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348"/>
        <w:gridCol w:w="2340"/>
        <w:gridCol w:w="3883"/>
      </w:tblGrid>
      <w:tr w:rsidR="00190940" w:rsidRPr="00DE62C1" w:rsidTr="006D50F4">
        <w:tc>
          <w:tcPr>
            <w:tcW w:w="3348" w:type="dxa"/>
          </w:tcPr>
          <w:p w:rsidR="00190940" w:rsidRPr="00DE62C1" w:rsidRDefault="00190940" w:rsidP="006D50F4">
            <w:pPr>
              <w:jc w:val="center"/>
              <w:rPr>
                <w:sz w:val="20"/>
                <w:szCs w:val="20"/>
              </w:rPr>
            </w:pPr>
            <w:r w:rsidRPr="00DE62C1">
              <w:rPr>
                <w:sz w:val="20"/>
                <w:szCs w:val="20"/>
              </w:rPr>
              <w:t>УТВЕРЖДЕН</w:t>
            </w:r>
          </w:p>
          <w:p w:rsidR="00190940" w:rsidRDefault="00190940" w:rsidP="006D50F4">
            <w:pPr>
              <w:jc w:val="center"/>
              <w:rPr>
                <w:sz w:val="20"/>
                <w:szCs w:val="20"/>
              </w:rPr>
            </w:pPr>
            <w:r w:rsidRPr="00DE62C1">
              <w:rPr>
                <w:sz w:val="20"/>
                <w:szCs w:val="20"/>
              </w:rPr>
              <w:t>Советом директоров</w:t>
            </w:r>
          </w:p>
          <w:p w:rsidR="00190940" w:rsidRDefault="00190940" w:rsidP="006D50F4">
            <w:pPr>
              <w:jc w:val="center"/>
              <w:rPr>
                <w:sz w:val="20"/>
                <w:szCs w:val="20"/>
              </w:rPr>
            </w:pPr>
            <w:r w:rsidRPr="00DE62C1">
              <w:rPr>
                <w:sz w:val="20"/>
                <w:szCs w:val="20"/>
              </w:rPr>
              <w:t>АО «</w:t>
            </w:r>
            <w:r>
              <w:rPr>
                <w:sz w:val="20"/>
                <w:szCs w:val="20"/>
              </w:rPr>
              <w:t>Управление по обращению с отходами»</w:t>
            </w:r>
          </w:p>
          <w:p w:rsidR="00190940" w:rsidRPr="00DE62C1" w:rsidRDefault="00190940" w:rsidP="00483772">
            <w:pPr>
              <w:jc w:val="center"/>
              <w:rPr>
                <w:sz w:val="20"/>
                <w:szCs w:val="20"/>
              </w:rPr>
            </w:pPr>
            <w:r w:rsidRPr="00DE62C1">
              <w:rPr>
                <w:sz w:val="20"/>
                <w:szCs w:val="20"/>
              </w:rPr>
              <w:t xml:space="preserve"> Протокол от </w:t>
            </w:r>
            <w:r>
              <w:rPr>
                <w:sz w:val="20"/>
                <w:szCs w:val="20"/>
              </w:rPr>
              <w:t>«</w:t>
            </w:r>
            <w:r w:rsidR="00483772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»</w:t>
            </w:r>
            <w:r w:rsidR="00483772">
              <w:rPr>
                <w:sz w:val="20"/>
                <w:szCs w:val="20"/>
              </w:rPr>
              <w:t xml:space="preserve"> июня </w:t>
            </w:r>
            <w:r w:rsidRPr="00DE62C1">
              <w:rPr>
                <w:sz w:val="20"/>
                <w:szCs w:val="20"/>
              </w:rPr>
              <w:t>201</w:t>
            </w:r>
            <w:r w:rsidR="004742CC">
              <w:rPr>
                <w:sz w:val="20"/>
                <w:szCs w:val="20"/>
              </w:rPr>
              <w:t>9</w:t>
            </w:r>
            <w:r w:rsidRPr="00DE62C1">
              <w:rPr>
                <w:sz w:val="20"/>
                <w:szCs w:val="20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2340" w:type="dxa"/>
          </w:tcPr>
          <w:p w:rsidR="00190940" w:rsidRPr="00DE62C1" w:rsidRDefault="00190940" w:rsidP="006D50F4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</w:tcPr>
          <w:p w:rsidR="00190940" w:rsidRPr="00DE62C1" w:rsidRDefault="00190940" w:rsidP="005A03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0940" w:rsidRDefault="00190940" w:rsidP="00190940">
      <w:pPr>
        <w:shd w:val="clear" w:color="auto" w:fill="FFFFFF"/>
        <w:spacing w:before="54" w:line="212" w:lineRule="exact"/>
        <w:ind w:left="5425" w:right="-1"/>
        <w:rPr>
          <w:sz w:val="20"/>
        </w:rPr>
      </w:pPr>
    </w:p>
    <w:p w:rsidR="00190940" w:rsidRDefault="00190940" w:rsidP="00190940">
      <w:pPr>
        <w:shd w:val="clear" w:color="auto" w:fill="FFFFFF"/>
        <w:tabs>
          <w:tab w:val="left" w:leader="underscore" w:pos="8014"/>
        </w:tabs>
        <w:spacing w:before="76"/>
        <w:ind w:left="5429"/>
        <w:rPr>
          <w:sz w:val="20"/>
        </w:rPr>
      </w:pPr>
    </w:p>
    <w:p w:rsidR="00190940" w:rsidRPr="002F293A" w:rsidRDefault="00190940" w:rsidP="00190940">
      <w:pPr>
        <w:shd w:val="clear" w:color="auto" w:fill="FFFFFF"/>
        <w:tabs>
          <w:tab w:val="left" w:leader="underscore" w:pos="8014"/>
        </w:tabs>
        <w:spacing w:before="76"/>
        <w:ind w:left="5429"/>
        <w:rPr>
          <w:sz w:val="20"/>
        </w:rPr>
      </w:pPr>
    </w:p>
    <w:p w:rsidR="00190940" w:rsidRPr="00351A73" w:rsidRDefault="00190940" w:rsidP="00190940">
      <w:pPr>
        <w:pStyle w:val="1"/>
        <w:rPr>
          <w:sz w:val="28"/>
          <w:szCs w:val="28"/>
        </w:rPr>
      </w:pPr>
      <w:r w:rsidRPr="00351A73">
        <w:rPr>
          <w:sz w:val="28"/>
          <w:szCs w:val="28"/>
        </w:rPr>
        <w:t>ГОДОВОЙ ОТЧЁТ</w:t>
      </w:r>
    </w:p>
    <w:p w:rsidR="00190940" w:rsidRPr="00351A73" w:rsidRDefault="00190940" w:rsidP="00190940">
      <w:pPr>
        <w:shd w:val="clear" w:color="auto" w:fill="FFFFFF"/>
        <w:spacing w:line="284" w:lineRule="exact"/>
        <w:jc w:val="center"/>
        <w:rPr>
          <w:b/>
          <w:bCs/>
          <w:color w:val="000000"/>
          <w:spacing w:val="3"/>
          <w:sz w:val="28"/>
          <w:szCs w:val="28"/>
        </w:rPr>
      </w:pPr>
      <w:r w:rsidRPr="00351A73">
        <w:rPr>
          <w:b/>
          <w:bCs/>
          <w:color w:val="000000"/>
          <w:spacing w:val="3"/>
          <w:sz w:val="28"/>
          <w:szCs w:val="28"/>
        </w:rPr>
        <w:t xml:space="preserve">Акционерного общества </w:t>
      </w:r>
    </w:p>
    <w:p w:rsidR="00190940" w:rsidRPr="00351A73" w:rsidRDefault="00190940" w:rsidP="00190940">
      <w:pPr>
        <w:shd w:val="clear" w:color="auto" w:fill="FFFFFF"/>
        <w:spacing w:line="284" w:lineRule="exact"/>
        <w:jc w:val="center"/>
        <w:rPr>
          <w:b/>
          <w:bCs/>
          <w:color w:val="000000"/>
          <w:spacing w:val="-3"/>
          <w:sz w:val="28"/>
          <w:szCs w:val="28"/>
        </w:rPr>
      </w:pPr>
      <w:r w:rsidRPr="00351A73">
        <w:rPr>
          <w:b/>
          <w:bCs/>
          <w:color w:val="000000"/>
          <w:spacing w:val="-3"/>
          <w:sz w:val="28"/>
          <w:szCs w:val="28"/>
        </w:rPr>
        <w:t>«Управление по обращению с отходами»</w:t>
      </w:r>
    </w:p>
    <w:p w:rsidR="00190940" w:rsidRPr="00351A73" w:rsidRDefault="00190940" w:rsidP="00190940">
      <w:pPr>
        <w:shd w:val="clear" w:color="auto" w:fill="FFFFFF"/>
        <w:spacing w:line="284" w:lineRule="exact"/>
        <w:jc w:val="center"/>
        <w:rPr>
          <w:b/>
          <w:bCs/>
          <w:color w:val="000000"/>
          <w:spacing w:val="4"/>
          <w:sz w:val="28"/>
          <w:szCs w:val="28"/>
        </w:rPr>
      </w:pPr>
      <w:r w:rsidRPr="00351A73"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gramStart"/>
      <w:r w:rsidRPr="00351A73">
        <w:rPr>
          <w:b/>
          <w:bCs/>
          <w:color w:val="000000"/>
          <w:spacing w:val="4"/>
          <w:sz w:val="28"/>
          <w:szCs w:val="28"/>
        </w:rPr>
        <w:t>по</w:t>
      </w:r>
      <w:proofErr w:type="gramEnd"/>
      <w:r w:rsidRPr="00351A73">
        <w:rPr>
          <w:b/>
          <w:bCs/>
          <w:color w:val="000000"/>
          <w:spacing w:val="4"/>
          <w:sz w:val="28"/>
          <w:szCs w:val="28"/>
        </w:rPr>
        <w:t xml:space="preserve"> итогам работы за 201</w:t>
      </w:r>
      <w:r w:rsidR="00F065B2">
        <w:rPr>
          <w:b/>
          <w:bCs/>
          <w:color w:val="000000"/>
          <w:spacing w:val="4"/>
          <w:sz w:val="28"/>
          <w:szCs w:val="28"/>
        </w:rPr>
        <w:t>8</w:t>
      </w:r>
      <w:r w:rsidRPr="00351A73">
        <w:rPr>
          <w:b/>
          <w:bCs/>
          <w:color w:val="000000"/>
          <w:spacing w:val="4"/>
          <w:sz w:val="28"/>
          <w:szCs w:val="28"/>
        </w:rPr>
        <w:t xml:space="preserve"> год</w:t>
      </w:r>
    </w:p>
    <w:p w:rsidR="00190940" w:rsidRPr="00351A73" w:rsidRDefault="00190940" w:rsidP="00190940">
      <w:pPr>
        <w:shd w:val="clear" w:color="auto" w:fill="FFFFFF"/>
        <w:spacing w:line="284" w:lineRule="exact"/>
        <w:jc w:val="center"/>
        <w:rPr>
          <w:b/>
          <w:bCs/>
          <w:sz w:val="28"/>
          <w:szCs w:val="28"/>
        </w:rPr>
      </w:pPr>
    </w:p>
    <w:p w:rsidR="00190940" w:rsidRPr="00351A73" w:rsidRDefault="00190940" w:rsidP="00190940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>Положение АО «Управление по обращению с отходами»</w:t>
      </w:r>
    </w:p>
    <w:p w:rsidR="00190940" w:rsidRPr="00351A73" w:rsidRDefault="00190940" w:rsidP="00190940">
      <w:pPr>
        <w:shd w:val="clear" w:color="auto" w:fill="FFFFFF"/>
        <w:ind w:left="360"/>
        <w:jc w:val="center"/>
        <w:rPr>
          <w:b/>
          <w:bCs/>
          <w:color w:val="000000"/>
          <w:spacing w:val="2"/>
          <w:sz w:val="28"/>
          <w:szCs w:val="28"/>
        </w:rPr>
      </w:pPr>
      <w:proofErr w:type="gramStart"/>
      <w:r w:rsidRPr="00351A73">
        <w:rPr>
          <w:b/>
          <w:bCs/>
          <w:color w:val="000000"/>
          <w:spacing w:val="2"/>
          <w:sz w:val="28"/>
          <w:szCs w:val="28"/>
        </w:rPr>
        <w:t>в</w:t>
      </w:r>
      <w:proofErr w:type="gramEnd"/>
      <w:r w:rsidRPr="00351A73">
        <w:rPr>
          <w:b/>
          <w:bCs/>
          <w:color w:val="000000"/>
          <w:spacing w:val="2"/>
          <w:sz w:val="28"/>
          <w:szCs w:val="28"/>
        </w:rPr>
        <w:t xml:space="preserve"> отрасли.</w:t>
      </w:r>
    </w:p>
    <w:p w:rsidR="00190940" w:rsidRPr="00D85D77" w:rsidRDefault="00190940" w:rsidP="00190940">
      <w:pPr>
        <w:ind w:firstLine="708"/>
        <w:jc w:val="both"/>
        <w:rPr>
          <w:sz w:val="28"/>
          <w:szCs w:val="28"/>
        </w:rPr>
      </w:pPr>
      <w:r w:rsidRPr="00351A73">
        <w:rPr>
          <w:bCs/>
          <w:sz w:val="28"/>
          <w:szCs w:val="28"/>
        </w:rPr>
        <w:t xml:space="preserve">Акционерное общество «Управление по обращению с отходами» создано путем преобразования государственного унитарного предприятия Сахалинской области «Управление по обращению с отходами» на основании законов Сахалинской области «О порядке управления и распоряжения государственной собственностью Сахалинской области» и «О приватизации государственного имущества Сахалинской области», распоряжения Правительства Сахалинской области от 09.10.2013 г. № 742-р «Об утверждении прогнозного плана приватизации имущества области на 2014 год и плановый период 2015 и 2016 годов», распоряжения министерства имущественных и земельных отношений Сахалинской области от 19.12.2013 г. № 2152-р «О подготовке к приватизации государственного унитарного предприятия Сахалинской области «Управление по обращению с отходами» и является его правопреемником. Предприятие занимает существенное место в отрасли обращения с отходами на территории Сахалинской области. Осуществляет свою деятельность в следующих муниципальных образованиях Сахалинской области: МО «Холмский городской округ», МО «Городской округ </w:t>
      </w:r>
      <w:proofErr w:type="spellStart"/>
      <w:r w:rsidRPr="00351A73">
        <w:rPr>
          <w:bCs/>
          <w:sz w:val="28"/>
          <w:szCs w:val="28"/>
        </w:rPr>
        <w:t>Ногликский</w:t>
      </w:r>
      <w:proofErr w:type="spellEnd"/>
      <w:r w:rsidRPr="00351A73">
        <w:rPr>
          <w:bCs/>
          <w:sz w:val="28"/>
          <w:szCs w:val="28"/>
        </w:rPr>
        <w:t>» и МО «</w:t>
      </w:r>
      <w:proofErr w:type="spellStart"/>
      <w:r w:rsidRPr="00351A73">
        <w:rPr>
          <w:bCs/>
          <w:sz w:val="28"/>
          <w:szCs w:val="28"/>
        </w:rPr>
        <w:t>Смирныховский</w:t>
      </w:r>
      <w:proofErr w:type="spellEnd"/>
      <w:r w:rsidRPr="00351A73">
        <w:rPr>
          <w:bCs/>
          <w:sz w:val="28"/>
          <w:szCs w:val="28"/>
        </w:rPr>
        <w:t xml:space="preserve"> городской округ». На территории данных муниципальных образованиях в ведении АО «Управление по обращению с отходами» находятся полигоны ТБО, городская свалка. Деятельность осуществляется в рамках федерального закона № 89-ФЗ от 24.06.1998 г. «Об отхо</w:t>
      </w:r>
      <w:r>
        <w:rPr>
          <w:bCs/>
          <w:sz w:val="28"/>
          <w:szCs w:val="28"/>
        </w:rPr>
        <w:t xml:space="preserve">дах производства и потребления» на основании лицензии на осуществление деятельности по сбору, транспортированию, обработке, утилизации, обезвреживанию, размещению с отходов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классов опасности № (</w:t>
      </w:r>
      <w:proofErr w:type="gramStart"/>
      <w:r>
        <w:rPr>
          <w:bCs/>
          <w:sz w:val="28"/>
          <w:szCs w:val="28"/>
        </w:rPr>
        <w:t>65)-</w:t>
      </w:r>
      <w:proofErr w:type="gramEnd"/>
      <w:r>
        <w:rPr>
          <w:bCs/>
          <w:sz w:val="28"/>
          <w:szCs w:val="28"/>
        </w:rPr>
        <w:t xml:space="preserve">1305-ТР от 26.08.2016 г.  </w:t>
      </w:r>
      <w:r w:rsidRPr="00D85D77">
        <w:rPr>
          <w:sz w:val="28"/>
          <w:szCs w:val="28"/>
        </w:rPr>
        <w:t>19 декабря 2017 года по результатам проведенного конкурсного отбора регионального оператора по обращению с твердыми коммунальными отходами подписано соглашение об организации деятельности по обращению с твердыми коммунальными отходами (далее -ТКО) на территории Сахалинской области, в соответствии с которым Акционерное общество "Управление по обращению с отходами" наделено статусом регионального оператора по обращению с ТКО (далее – Региональный оператор)</w:t>
      </w:r>
      <w:r w:rsidR="004742CC">
        <w:rPr>
          <w:sz w:val="28"/>
          <w:szCs w:val="28"/>
        </w:rPr>
        <w:t>.</w:t>
      </w:r>
    </w:p>
    <w:p w:rsidR="00190940" w:rsidRPr="00D85D77" w:rsidRDefault="00190940" w:rsidP="00190940">
      <w:pPr>
        <w:ind w:firstLine="708"/>
        <w:jc w:val="both"/>
        <w:rPr>
          <w:sz w:val="28"/>
          <w:szCs w:val="28"/>
        </w:rPr>
      </w:pPr>
      <w:r w:rsidRPr="00D85D77">
        <w:rPr>
          <w:sz w:val="28"/>
          <w:szCs w:val="28"/>
        </w:rPr>
        <w:t>Статус Регионального оператора присвоен Акционерному обществу "Управление по обращению с отходами" на срок- 10 лет.</w:t>
      </w:r>
    </w:p>
    <w:p w:rsidR="00190940" w:rsidRPr="00D85D77" w:rsidRDefault="00190940" w:rsidP="00190940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85D77">
        <w:rPr>
          <w:sz w:val="28"/>
          <w:szCs w:val="28"/>
        </w:rPr>
        <w:lastRenderedPageBreak/>
        <w:t>Основными видами деятельности Общества является</w:t>
      </w:r>
      <w:r w:rsidRPr="00D85D77">
        <w:rPr>
          <w:color w:val="000000"/>
          <w:sz w:val="28"/>
          <w:szCs w:val="28"/>
        </w:rPr>
        <w:t xml:space="preserve"> обеспечение организации и проведения работ по обращению с отходами на территории Сахалинской области.</w:t>
      </w:r>
      <w:r w:rsidRPr="00D85D77">
        <w:rPr>
          <w:b/>
          <w:bCs/>
          <w:color w:val="000000"/>
          <w:sz w:val="28"/>
          <w:szCs w:val="28"/>
        </w:rPr>
        <w:t xml:space="preserve"> </w:t>
      </w:r>
    </w:p>
    <w:p w:rsidR="00190940" w:rsidRPr="00D85D77" w:rsidRDefault="00190940" w:rsidP="00190940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D85D77">
        <w:rPr>
          <w:bCs/>
          <w:color w:val="000000"/>
          <w:sz w:val="28"/>
          <w:szCs w:val="28"/>
        </w:rPr>
        <w:t>В настоящее время предприятие осуществляет свою деятельность в четырех муниципальных образованиях:</w:t>
      </w:r>
    </w:p>
    <w:p w:rsidR="00190940" w:rsidRPr="00D85D77" w:rsidRDefault="00190940" w:rsidP="00190940">
      <w:pPr>
        <w:numPr>
          <w:ilvl w:val="0"/>
          <w:numId w:val="4"/>
        </w:numPr>
        <w:shd w:val="clear" w:color="auto" w:fill="FFFFFF"/>
        <w:spacing w:before="100" w:beforeAutospacing="1"/>
        <w:jc w:val="both"/>
        <w:rPr>
          <w:bCs/>
          <w:color w:val="000000"/>
          <w:sz w:val="28"/>
          <w:szCs w:val="28"/>
        </w:rPr>
      </w:pPr>
      <w:r w:rsidRPr="00D85D77">
        <w:rPr>
          <w:bCs/>
          <w:color w:val="000000"/>
          <w:sz w:val="28"/>
          <w:szCs w:val="28"/>
        </w:rPr>
        <w:t>Холмс</w:t>
      </w:r>
      <w:r w:rsidR="004742CC">
        <w:rPr>
          <w:bCs/>
          <w:color w:val="000000"/>
          <w:sz w:val="28"/>
          <w:szCs w:val="28"/>
        </w:rPr>
        <w:t>ки</w:t>
      </w:r>
      <w:r w:rsidR="00956DBE">
        <w:rPr>
          <w:bCs/>
          <w:color w:val="000000"/>
          <w:sz w:val="28"/>
          <w:szCs w:val="28"/>
        </w:rPr>
        <w:t>й ГО: эксплуатация полигона ТКО</w:t>
      </w:r>
      <w:r w:rsidRPr="00D85D77">
        <w:rPr>
          <w:bCs/>
          <w:color w:val="000000"/>
          <w:sz w:val="28"/>
          <w:szCs w:val="28"/>
        </w:rPr>
        <w:t>;</w:t>
      </w:r>
    </w:p>
    <w:p w:rsidR="00190940" w:rsidRPr="00D85D77" w:rsidRDefault="00190940" w:rsidP="00190940">
      <w:pPr>
        <w:numPr>
          <w:ilvl w:val="0"/>
          <w:numId w:val="4"/>
        </w:numPr>
        <w:shd w:val="clear" w:color="auto" w:fill="FFFFFF"/>
        <w:spacing w:before="100" w:beforeAutospacing="1"/>
        <w:jc w:val="both"/>
        <w:rPr>
          <w:bCs/>
          <w:color w:val="000000"/>
          <w:sz w:val="28"/>
          <w:szCs w:val="28"/>
        </w:rPr>
      </w:pPr>
      <w:proofErr w:type="spellStart"/>
      <w:r w:rsidRPr="00D85D77">
        <w:rPr>
          <w:bCs/>
          <w:color w:val="000000"/>
          <w:sz w:val="28"/>
          <w:szCs w:val="28"/>
        </w:rPr>
        <w:t>Порон</w:t>
      </w:r>
      <w:r w:rsidR="004742CC">
        <w:rPr>
          <w:bCs/>
          <w:color w:val="000000"/>
          <w:sz w:val="28"/>
          <w:szCs w:val="28"/>
        </w:rPr>
        <w:t>айский</w:t>
      </w:r>
      <w:proofErr w:type="spellEnd"/>
      <w:r w:rsidR="004742CC">
        <w:rPr>
          <w:bCs/>
          <w:color w:val="000000"/>
          <w:sz w:val="28"/>
          <w:szCs w:val="28"/>
        </w:rPr>
        <w:t xml:space="preserve"> ГО: вывоз 100 % объема ТК</w:t>
      </w:r>
      <w:r w:rsidRPr="00D85D77">
        <w:rPr>
          <w:bCs/>
          <w:color w:val="000000"/>
          <w:sz w:val="28"/>
          <w:szCs w:val="28"/>
        </w:rPr>
        <w:t>О в г. Поронайске;</w:t>
      </w:r>
    </w:p>
    <w:p w:rsidR="00190940" w:rsidRPr="00D85D77" w:rsidRDefault="00190940" w:rsidP="00190940">
      <w:pPr>
        <w:numPr>
          <w:ilvl w:val="0"/>
          <w:numId w:val="4"/>
        </w:numPr>
        <w:shd w:val="clear" w:color="auto" w:fill="FFFFFF"/>
        <w:spacing w:before="100" w:beforeAutospacing="1"/>
        <w:jc w:val="both"/>
        <w:rPr>
          <w:bCs/>
          <w:color w:val="000000"/>
          <w:sz w:val="28"/>
          <w:szCs w:val="28"/>
        </w:rPr>
      </w:pPr>
      <w:proofErr w:type="spellStart"/>
      <w:r w:rsidRPr="00D85D77">
        <w:rPr>
          <w:bCs/>
          <w:color w:val="000000"/>
          <w:sz w:val="28"/>
          <w:szCs w:val="28"/>
        </w:rPr>
        <w:t>Смирныховс</w:t>
      </w:r>
      <w:r w:rsidR="004742CC">
        <w:rPr>
          <w:bCs/>
          <w:color w:val="000000"/>
          <w:sz w:val="28"/>
          <w:szCs w:val="28"/>
        </w:rPr>
        <w:t>кий</w:t>
      </w:r>
      <w:proofErr w:type="spellEnd"/>
      <w:r w:rsidR="004742CC">
        <w:rPr>
          <w:bCs/>
          <w:color w:val="000000"/>
          <w:sz w:val="28"/>
          <w:szCs w:val="28"/>
        </w:rPr>
        <w:t xml:space="preserve"> ГО: эксплуатация полигона ТКО, вывоз ТК</w:t>
      </w:r>
      <w:r w:rsidRPr="00D85D77">
        <w:rPr>
          <w:bCs/>
          <w:color w:val="000000"/>
          <w:sz w:val="28"/>
          <w:szCs w:val="28"/>
        </w:rPr>
        <w:t xml:space="preserve">О </w:t>
      </w:r>
      <w:r w:rsidR="004742CC">
        <w:rPr>
          <w:bCs/>
          <w:color w:val="000000"/>
          <w:sz w:val="28"/>
          <w:szCs w:val="28"/>
        </w:rPr>
        <w:t>100 % объема</w:t>
      </w:r>
      <w:r w:rsidRPr="00D85D77">
        <w:rPr>
          <w:bCs/>
          <w:color w:val="000000"/>
          <w:sz w:val="28"/>
          <w:szCs w:val="28"/>
        </w:rPr>
        <w:t>;</w:t>
      </w:r>
    </w:p>
    <w:p w:rsidR="00190940" w:rsidRPr="00D85D77" w:rsidRDefault="00190940" w:rsidP="00190940">
      <w:pPr>
        <w:numPr>
          <w:ilvl w:val="0"/>
          <w:numId w:val="4"/>
        </w:numPr>
        <w:shd w:val="clear" w:color="auto" w:fill="FFFFFF"/>
        <w:spacing w:before="100" w:beforeAutospacing="1"/>
        <w:jc w:val="both"/>
        <w:rPr>
          <w:bCs/>
          <w:color w:val="000000"/>
          <w:sz w:val="28"/>
          <w:szCs w:val="28"/>
        </w:rPr>
      </w:pPr>
      <w:r w:rsidRPr="00D85D77">
        <w:rPr>
          <w:bCs/>
          <w:color w:val="000000"/>
          <w:sz w:val="28"/>
          <w:szCs w:val="28"/>
        </w:rPr>
        <w:t xml:space="preserve">ГО </w:t>
      </w:r>
      <w:proofErr w:type="spellStart"/>
      <w:r w:rsidRPr="00D85D77">
        <w:rPr>
          <w:bCs/>
          <w:color w:val="000000"/>
          <w:sz w:val="28"/>
          <w:szCs w:val="28"/>
        </w:rPr>
        <w:t>Ноглик</w:t>
      </w:r>
      <w:r w:rsidR="004742CC">
        <w:rPr>
          <w:bCs/>
          <w:color w:val="000000"/>
          <w:sz w:val="28"/>
          <w:szCs w:val="28"/>
        </w:rPr>
        <w:t>ский</w:t>
      </w:r>
      <w:proofErr w:type="spellEnd"/>
      <w:r w:rsidR="004742CC">
        <w:rPr>
          <w:bCs/>
          <w:color w:val="000000"/>
          <w:sz w:val="28"/>
          <w:szCs w:val="28"/>
        </w:rPr>
        <w:t>: эксплуатация полигона ТКО</w:t>
      </w:r>
      <w:r w:rsidRPr="00D85D77">
        <w:rPr>
          <w:bCs/>
          <w:color w:val="000000"/>
          <w:sz w:val="28"/>
          <w:szCs w:val="28"/>
        </w:rPr>
        <w:t>;</w:t>
      </w:r>
    </w:p>
    <w:p w:rsidR="00190940" w:rsidRPr="00D85D77" w:rsidRDefault="00190940" w:rsidP="00190940">
      <w:pPr>
        <w:ind w:left="360" w:firstLine="348"/>
        <w:jc w:val="both"/>
        <w:rPr>
          <w:sz w:val="28"/>
          <w:szCs w:val="28"/>
        </w:rPr>
      </w:pPr>
      <w:r w:rsidRPr="005B2C2A">
        <w:rPr>
          <w:sz w:val="28"/>
          <w:szCs w:val="28"/>
        </w:rPr>
        <w:t>Уставный капитал Общества по состоянию на 31.12.201</w:t>
      </w:r>
      <w:r w:rsidR="009A0D93" w:rsidRPr="005B2C2A">
        <w:rPr>
          <w:sz w:val="28"/>
          <w:szCs w:val="28"/>
        </w:rPr>
        <w:t>8</w:t>
      </w:r>
      <w:r w:rsidRPr="005B2C2A">
        <w:rPr>
          <w:sz w:val="28"/>
          <w:szCs w:val="28"/>
        </w:rPr>
        <w:t xml:space="preserve"> г. составил </w:t>
      </w:r>
      <w:r w:rsidR="004249EC" w:rsidRPr="005B2C2A">
        <w:rPr>
          <w:sz w:val="28"/>
          <w:szCs w:val="28"/>
        </w:rPr>
        <w:t xml:space="preserve">287 </w:t>
      </w:r>
      <w:proofErr w:type="gramStart"/>
      <w:r w:rsidR="004249EC" w:rsidRPr="005B2C2A">
        <w:rPr>
          <w:sz w:val="28"/>
          <w:szCs w:val="28"/>
        </w:rPr>
        <w:t>993</w:t>
      </w:r>
      <w:r w:rsidRPr="005B2C2A">
        <w:rPr>
          <w:sz w:val="28"/>
          <w:szCs w:val="28"/>
        </w:rPr>
        <w:t xml:space="preserve">  тыс.</w:t>
      </w:r>
      <w:proofErr w:type="gramEnd"/>
      <w:r w:rsidRPr="005B2C2A">
        <w:rPr>
          <w:sz w:val="28"/>
          <w:szCs w:val="28"/>
        </w:rPr>
        <w:t xml:space="preserve"> руб.</w:t>
      </w:r>
    </w:p>
    <w:p w:rsidR="00190940" w:rsidRPr="00351A73" w:rsidRDefault="00190940" w:rsidP="00190940">
      <w:pPr>
        <w:pStyle w:val="a3"/>
        <w:shd w:val="clear" w:color="auto" w:fill="FFFFFF"/>
        <w:spacing w:before="120" w:after="12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90940" w:rsidRPr="00351A73" w:rsidRDefault="00190940" w:rsidP="00190940">
      <w:pPr>
        <w:pStyle w:val="a3"/>
        <w:numPr>
          <w:ilvl w:val="0"/>
          <w:numId w:val="1"/>
        </w:numPr>
        <w:shd w:val="clear" w:color="auto" w:fill="FFFFFF"/>
        <w:spacing w:before="120" w:after="120"/>
        <w:jc w:val="center"/>
        <w:rPr>
          <w:b/>
          <w:bCs/>
          <w:color w:val="000000"/>
          <w:spacing w:val="2"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 xml:space="preserve">Приоритетные направления деятельности </w:t>
      </w:r>
    </w:p>
    <w:p w:rsidR="00190940" w:rsidRPr="00351A73" w:rsidRDefault="00190940" w:rsidP="00190940">
      <w:pPr>
        <w:pStyle w:val="a3"/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отходами».</w:t>
      </w:r>
    </w:p>
    <w:p w:rsidR="00190940" w:rsidRPr="00351A73" w:rsidRDefault="00190940" w:rsidP="00190940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351A73">
        <w:rPr>
          <w:color w:val="000000"/>
          <w:spacing w:val="2"/>
          <w:sz w:val="28"/>
          <w:szCs w:val="28"/>
        </w:rPr>
        <w:t xml:space="preserve">Предметом деятельности «Общества» является обеспечение организации и проведения работ по обращению с отходами на территории Сахалинской области </w:t>
      </w:r>
    </w:p>
    <w:p w:rsidR="00190940" w:rsidRPr="00351A73" w:rsidRDefault="00190940" w:rsidP="00190940">
      <w:pPr>
        <w:shd w:val="clear" w:color="auto" w:fill="FFFFFF"/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2"/>
          <w:sz w:val="28"/>
          <w:szCs w:val="28"/>
        </w:rPr>
        <w:t>Основными направлениями деятельности «Общества» являются:</w:t>
      </w:r>
      <w:r w:rsidRPr="00351A73">
        <w:rPr>
          <w:color w:val="000000"/>
          <w:sz w:val="28"/>
          <w:szCs w:val="28"/>
        </w:rPr>
        <w:t xml:space="preserve"> </w:t>
      </w:r>
    </w:p>
    <w:p w:rsidR="00190940" w:rsidRDefault="00190940" w:rsidP="001909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1A73">
        <w:rPr>
          <w:color w:val="000000"/>
          <w:sz w:val="28"/>
          <w:szCs w:val="28"/>
        </w:rPr>
        <w:t>Содержание и эксплуатация действующих полигонов твердых бытовых отходов, мусороперегрузочных и мусоросортировочных пунктов и др.;</w:t>
      </w:r>
    </w:p>
    <w:p w:rsidR="00190940" w:rsidRPr="00351A73" w:rsidRDefault="00190940" w:rsidP="001909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Сбор, транспортирование, обработка, размещение отходов на полигонах предприятия;</w:t>
      </w:r>
    </w:p>
    <w:p w:rsidR="00190940" w:rsidRPr="00351A73" w:rsidRDefault="00190940" w:rsidP="0019094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5"/>
          <w:sz w:val="28"/>
          <w:szCs w:val="28"/>
        </w:rPr>
        <w:t>Выполнение работ по разработке проектов рекультивации и проведение работ по рекультивации полигонов твердых бытовых отходов и других объектов;</w:t>
      </w:r>
    </w:p>
    <w:p w:rsidR="00190940" w:rsidRPr="00351A73" w:rsidRDefault="00190940" w:rsidP="00190940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Проведение независимого экологического мониторинга в период подготовительных и строительных работ, эксплуатации и ликвидации объектов инфраструктуры;</w:t>
      </w:r>
    </w:p>
    <w:p w:rsidR="00190940" w:rsidRPr="00351A73" w:rsidRDefault="00190940" w:rsidP="00190940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jc w:val="both"/>
        <w:rPr>
          <w:color w:val="000000"/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Осуществление экологического сопровождения хозяйствующих субъектов, проектной документации;</w:t>
      </w:r>
    </w:p>
    <w:p w:rsidR="00190940" w:rsidRDefault="00190940" w:rsidP="00190940">
      <w:pPr>
        <w:pStyle w:val="a3"/>
        <w:numPr>
          <w:ilvl w:val="0"/>
          <w:numId w:val="2"/>
        </w:numPr>
        <w:shd w:val="clear" w:color="auto" w:fill="FFFFFF"/>
        <w:tabs>
          <w:tab w:val="left" w:pos="454"/>
        </w:tabs>
        <w:spacing w:before="120" w:after="120"/>
        <w:jc w:val="both"/>
        <w:rPr>
          <w:b/>
          <w:bCs/>
          <w:color w:val="000000"/>
          <w:spacing w:val="4"/>
          <w:sz w:val="28"/>
          <w:szCs w:val="28"/>
        </w:rPr>
      </w:pPr>
      <w:r w:rsidRPr="00351A73">
        <w:rPr>
          <w:color w:val="000000"/>
          <w:spacing w:val="9"/>
          <w:sz w:val="28"/>
          <w:szCs w:val="28"/>
        </w:rPr>
        <w:t>Организация централизованного сбора, подготовки, переработки вторичных ресурсов.</w:t>
      </w:r>
      <w:r w:rsidRPr="00351A73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190940" w:rsidRPr="00351A73" w:rsidRDefault="00190940" w:rsidP="00190940">
      <w:pPr>
        <w:pStyle w:val="a3"/>
        <w:shd w:val="clear" w:color="auto" w:fill="FFFFFF"/>
        <w:tabs>
          <w:tab w:val="left" w:pos="454"/>
        </w:tabs>
        <w:spacing w:before="120" w:after="120"/>
        <w:jc w:val="both"/>
        <w:rPr>
          <w:b/>
          <w:bCs/>
          <w:color w:val="000000"/>
          <w:spacing w:val="4"/>
          <w:sz w:val="28"/>
          <w:szCs w:val="28"/>
        </w:rPr>
      </w:pPr>
    </w:p>
    <w:p w:rsidR="00190940" w:rsidRPr="00351A73" w:rsidRDefault="00190940" w:rsidP="0019094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4"/>
          <w:sz w:val="28"/>
          <w:szCs w:val="28"/>
        </w:rPr>
        <w:t xml:space="preserve">3. Отчёт совета директоров АО 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«Управление по обращению с отходами» </w:t>
      </w:r>
      <w:r w:rsidRPr="00351A73">
        <w:rPr>
          <w:b/>
          <w:bCs/>
          <w:color w:val="000000"/>
          <w:spacing w:val="4"/>
          <w:sz w:val="28"/>
          <w:szCs w:val="28"/>
        </w:rPr>
        <w:t xml:space="preserve">о результатах развития </w:t>
      </w:r>
      <w:r w:rsidRPr="00351A73">
        <w:rPr>
          <w:b/>
          <w:bCs/>
          <w:color w:val="000000"/>
          <w:spacing w:val="5"/>
          <w:sz w:val="28"/>
          <w:szCs w:val="28"/>
        </w:rPr>
        <w:t>по приоритетным направлениям его деятельности</w:t>
      </w:r>
    </w:p>
    <w:p w:rsidR="00190940" w:rsidRPr="00351A73" w:rsidRDefault="00190940" w:rsidP="00190940">
      <w:pPr>
        <w:pStyle w:val="a3"/>
        <w:ind w:left="0" w:right="-1" w:firstLine="567"/>
        <w:jc w:val="both"/>
        <w:rPr>
          <w:sz w:val="28"/>
          <w:szCs w:val="28"/>
        </w:rPr>
      </w:pPr>
      <w:r w:rsidRPr="00351A73">
        <w:rPr>
          <w:sz w:val="28"/>
          <w:szCs w:val="28"/>
        </w:rPr>
        <w:t>Совет директоров осуществлял общее руководство деятельностью «Общества» в пределах его компетенции, определенной Федеральным законом «Об акционерных обществах», Уставом и Положением о Совете директоров «Общества».</w:t>
      </w:r>
    </w:p>
    <w:p w:rsidR="00190940" w:rsidRPr="00351A73" w:rsidRDefault="00190940" w:rsidP="00190940">
      <w:pPr>
        <w:pStyle w:val="a3"/>
        <w:ind w:left="0" w:right="-1" w:firstLine="567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За отчетный период проведено </w:t>
      </w:r>
      <w:r w:rsidR="006A5640">
        <w:rPr>
          <w:sz w:val="28"/>
          <w:szCs w:val="28"/>
        </w:rPr>
        <w:t>10</w:t>
      </w:r>
      <w:r w:rsidRPr="00351A73">
        <w:rPr>
          <w:sz w:val="28"/>
          <w:szCs w:val="28"/>
        </w:rPr>
        <w:t xml:space="preserve"> (</w:t>
      </w:r>
      <w:r w:rsidR="006A5640">
        <w:rPr>
          <w:sz w:val="28"/>
          <w:szCs w:val="28"/>
        </w:rPr>
        <w:t>десять</w:t>
      </w:r>
      <w:r w:rsidRPr="00351A73">
        <w:rPr>
          <w:sz w:val="28"/>
          <w:szCs w:val="28"/>
        </w:rPr>
        <w:t>) заседани</w:t>
      </w:r>
      <w:r>
        <w:rPr>
          <w:sz w:val="28"/>
          <w:szCs w:val="28"/>
        </w:rPr>
        <w:t>я</w:t>
      </w:r>
      <w:r w:rsidRPr="00351A73">
        <w:rPr>
          <w:sz w:val="28"/>
          <w:szCs w:val="28"/>
        </w:rPr>
        <w:t xml:space="preserve"> Совета директоров. На заседаниях рассматривались вопросы, отнесенные вышеуказанными документами к компетенции Совета директоров, а также вопросы текущей деятельности «Общества».</w:t>
      </w:r>
    </w:p>
    <w:p w:rsidR="00190940" w:rsidRPr="00351A73" w:rsidRDefault="00190940" w:rsidP="00190940">
      <w:pPr>
        <w:shd w:val="clear" w:color="auto" w:fill="FFFFFF"/>
        <w:jc w:val="both"/>
        <w:rPr>
          <w:sz w:val="28"/>
          <w:szCs w:val="28"/>
        </w:rPr>
      </w:pPr>
    </w:p>
    <w:p w:rsidR="00190940" w:rsidRPr="00D63CAA" w:rsidRDefault="00190940" w:rsidP="0019094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D63CAA">
        <w:rPr>
          <w:b/>
          <w:bCs/>
          <w:color w:val="000000"/>
          <w:spacing w:val="3"/>
          <w:sz w:val="28"/>
          <w:szCs w:val="28"/>
        </w:rPr>
        <w:lastRenderedPageBreak/>
        <w:t xml:space="preserve">4. Перспективы развития </w:t>
      </w:r>
      <w:r w:rsidRPr="00D63CAA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</w:t>
      </w:r>
      <w:r w:rsidRPr="00D63CAA">
        <w:rPr>
          <w:b/>
          <w:bCs/>
          <w:color w:val="000000"/>
          <w:spacing w:val="3"/>
          <w:sz w:val="28"/>
          <w:szCs w:val="28"/>
        </w:rPr>
        <w:t>.</w:t>
      </w:r>
    </w:p>
    <w:p w:rsidR="00190940" w:rsidRDefault="00190940" w:rsidP="00190940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D63CAA">
        <w:rPr>
          <w:sz w:val="28"/>
          <w:szCs w:val="28"/>
          <w:shd w:val="clear" w:color="auto" w:fill="FFFFFF"/>
        </w:rPr>
        <w:t xml:space="preserve">В отрасли по обращению с отходами </w:t>
      </w:r>
      <w:r>
        <w:rPr>
          <w:sz w:val="28"/>
          <w:szCs w:val="28"/>
          <w:shd w:val="clear" w:color="auto" w:fill="FFFFFF"/>
        </w:rPr>
        <w:t>предприя</w:t>
      </w:r>
      <w:r w:rsidR="006A6223">
        <w:rPr>
          <w:sz w:val="28"/>
          <w:szCs w:val="28"/>
          <w:shd w:val="clear" w:color="auto" w:fill="FFFFFF"/>
        </w:rPr>
        <w:t xml:space="preserve">тие видит перспективы в рамках осуществления деятельности в </w:t>
      </w:r>
      <w:proofErr w:type="gramStart"/>
      <w:r w:rsidR="006A6223">
        <w:rPr>
          <w:sz w:val="28"/>
          <w:szCs w:val="28"/>
          <w:shd w:val="clear" w:color="auto" w:fill="FFFFFF"/>
        </w:rPr>
        <w:t>качестве  регионального</w:t>
      </w:r>
      <w:proofErr w:type="gramEnd"/>
      <w:r w:rsidR="006A6223">
        <w:rPr>
          <w:sz w:val="28"/>
          <w:szCs w:val="28"/>
          <w:shd w:val="clear" w:color="auto" w:fill="FFFFFF"/>
        </w:rPr>
        <w:t xml:space="preserve"> оператора по обращению с твердыми коммунальными отходами на территории Сахалинской области, в том числе:  </w:t>
      </w:r>
      <w:r>
        <w:rPr>
          <w:sz w:val="28"/>
          <w:szCs w:val="28"/>
          <w:shd w:val="clear" w:color="auto" w:fill="FFFFFF"/>
        </w:rPr>
        <w:t xml:space="preserve"> </w:t>
      </w:r>
    </w:p>
    <w:p w:rsidR="00190940" w:rsidRPr="00E979B7" w:rsidRDefault="00190940" w:rsidP="00190940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A6223">
        <w:rPr>
          <w:sz w:val="28"/>
          <w:szCs w:val="28"/>
          <w:shd w:val="clear" w:color="auto" w:fill="FFFFFF"/>
        </w:rPr>
        <w:t xml:space="preserve">создание инфраструктуры по обращению с отходами в соответствии с территориальной схемой, </w:t>
      </w:r>
      <w:r w:rsidRPr="00E979B7">
        <w:rPr>
          <w:sz w:val="28"/>
          <w:szCs w:val="28"/>
          <w:shd w:val="clear" w:color="auto" w:fill="FFFFFF"/>
        </w:rPr>
        <w:t>строительство новых и эксплуатация уже введенных в эксплуатацию поли</w:t>
      </w:r>
      <w:r w:rsidR="006A6223">
        <w:rPr>
          <w:sz w:val="28"/>
          <w:szCs w:val="28"/>
          <w:shd w:val="clear" w:color="auto" w:fill="FFFFFF"/>
        </w:rPr>
        <w:t>гонов твердых бытовых отходов, иное.</w:t>
      </w:r>
      <w:r w:rsidRPr="00E979B7">
        <w:rPr>
          <w:sz w:val="28"/>
          <w:szCs w:val="28"/>
          <w:shd w:val="clear" w:color="auto" w:fill="FFFFFF"/>
        </w:rPr>
        <w:t xml:space="preserve"> </w:t>
      </w:r>
      <w:r w:rsidR="006A6223">
        <w:rPr>
          <w:sz w:val="28"/>
          <w:szCs w:val="28"/>
          <w:shd w:val="clear" w:color="auto" w:fill="FFFFFF"/>
        </w:rPr>
        <w:t>В настоящее время разрабатывается инвестиционная программа дальнейшего развития предприятия. С</w:t>
      </w:r>
      <w:r w:rsidRPr="00E979B7">
        <w:rPr>
          <w:sz w:val="28"/>
          <w:szCs w:val="28"/>
          <w:shd w:val="clear" w:color="auto" w:fill="FFFFFF"/>
        </w:rPr>
        <w:t>татус</w:t>
      </w:r>
      <w:r w:rsidR="006A6223">
        <w:rPr>
          <w:sz w:val="28"/>
          <w:szCs w:val="28"/>
          <w:shd w:val="clear" w:color="auto" w:fill="FFFFFF"/>
        </w:rPr>
        <w:t xml:space="preserve"> регионального оператора</w:t>
      </w:r>
      <w:r w:rsidRPr="00E979B7">
        <w:rPr>
          <w:sz w:val="28"/>
          <w:szCs w:val="28"/>
          <w:shd w:val="clear" w:color="auto" w:fill="FFFFFF"/>
        </w:rPr>
        <w:t xml:space="preserve"> целиком и полностью изменит и улучшит дальнейшее развитие</w:t>
      </w:r>
      <w:r w:rsidR="006A6223">
        <w:rPr>
          <w:sz w:val="28"/>
          <w:szCs w:val="28"/>
          <w:shd w:val="clear" w:color="auto" w:fill="FFFFFF"/>
        </w:rPr>
        <w:t xml:space="preserve"> предприятия</w:t>
      </w:r>
      <w:r>
        <w:rPr>
          <w:sz w:val="28"/>
          <w:szCs w:val="28"/>
          <w:shd w:val="clear" w:color="auto" w:fill="FFFFFF"/>
        </w:rPr>
        <w:t>, т.к. н</w:t>
      </w:r>
      <w:r w:rsidRPr="00E979B7">
        <w:rPr>
          <w:sz w:val="28"/>
          <w:szCs w:val="28"/>
          <w:shd w:val="clear" w:color="auto" w:fill="FFFFFF"/>
        </w:rPr>
        <w:t xml:space="preserve">еобходимость размещения и утилизации отходов </w:t>
      </w:r>
      <w:r>
        <w:rPr>
          <w:sz w:val="28"/>
          <w:szCs w:val="28"/>
          <w:shd w:val="clear" w:color="auto" w:fill="FFFFFF"/>
        </w:rPr>
        <w:t>имела место быть во все времена и</w:t>
      </w:r>
      <w:r w:rsidRPr="00E979B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E979B7">
        <w:rPr>
          <w:sz w:val="28"/>
          <w:szCs w:val="28"/>
          <w:shd w:val="clear" w:color="auto" w:fill="FFFFFF"/>
        </w:rPr>
        <w:t xml:space="preserve"> данной отрасли предприятие практически не имеет существенных конкурентов</w:t>
      </w:r>
      <w:r>
        <w:rPr>
          <w:sz w:val="28"/>
          <w:szCs w:val="28"/>
          <w:shd w:val="clear" w:color="auto" w:fill="FFFFFF"/>
        </w:rPr>
        <w:t>,</w:t>
      </w:r>
      <w:r w:rsidRPr="00E979B7">
        <w:rPr>
          <w:sz w:val="28"/>
          <w:szCs w:val="28"/>
          <w:shd w:val="clear" w:color="auto" w:fill="FFFFFF"/>
        </w:rPr>
        <w:t xml:space="preserve"> развивается стабильно. 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D63CAA">
        <w:rPr>
          <w:sz w:val="28"/>
          <w:szCs w:val="28"/>
          <w:shd w:val="clear" w:color="auto" w:fill="FFFFFF"/>
        </w:rPr>
        <w:t xml:space="preserve">Поэтому, главной стратегической целью «Общества» является достижение </w:t>
      </w:r>
      <w:proofErr w:type="gramStart"/>
      <w:r w:rsidRPr="00D63CAA">
        <w:rPr>
          <w:sz w:val="28"/>
          <w:szCs w:val="28"/>
          <w:shd w:val="clear" w:color="auto" w:fill="FFFFFF"/>
        </w:rPr>
        <w:t>лидирующего  положения</w:t>
      </w:r>
      <w:proofErr w:type="gramEnd"/>
      <w:r w:rsidRPr="00D63CAA">
        <w:rPr>
          <w:sz w:val="28"/>
          <w:szCs w:val="28"/>
          <w:shd w:val="clear" w:color="auto" w:fill="FFFFFF"/>
        </w:rPr>
        <w:t xml:space="preserve"> на рынке услуг по обращению с отходами в муниципальных образованиях, в которых осуществляет свою деятельность «Общество».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</w:p>
    <w:p w:rsidR="00190940" w:rsidRPr="00351A73" w:rsidRDefault="00190940" w:rsidP="00190940">
      <w:pPr>
        <w:shd w:val="clear" w:color="auto" w:fill="FFFFFF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1A73">
        <w:rPr>
          <w:b/>
          <w:bCs/>
          <w:color w:val="000000"/>
          <w:sz w:val="28"/>
          <w:szCs w:val="28"/>
        </w:rPr>
        <w:t xml:space="preserve">5. Отчёт о выплате объявленных (начисленных) дивидендов по акциям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отходами».</w:t>
      </w:r>
    </w:p>
    <w:p w:rsidR="00190940" w:rsidRPr="00351A73" w:rsidRDefault="00190940" w:rsidP="00190940">
      <w:pPr>
        <w:shd w:val="clear" w:color="auto" w:fill="FFFFFF"/>
        <w:spacing w:before="120" w:after="120"/>
        <w:ind w:firstLine="567"/>
        <w:jc w:val="both"/>
        <w:rPr>
          <w:bCs/>
          <w:color w:val="000000"/>
          <w:sz w:val="28"/>
          <w:szCs w:val="28"/>
        </w:rPr>
      </w:pPr>
      <w:r w:rsidRPr="00351A73">
        <w:rPr>
          <w:bCs/>
          <w:color w:val="000000"/>
          <w:sz w:val="28"/>
          <w:szCs w:val="28"/>
        </w:rPr>
        <w:t>В отчетном году выплата дивидендов по акциям «Общества» не производилась.</w:t>
      </w:r>
    </w:p>
    <w:p w:rsidR="00190940" w:rsidRPr="00351A73" w:rsidRDefault="00190940" w:rsidP="00190940">
      <w:pPr>
        <w:shd w:val="clear" w:color="auto" w:fill="FFFFFF"/>
        <w:spacing w:before="120" w:after="120"/>
        <w:ind w:firstLine="567"/>
        <w:jc w:val="both"/>
        <w:rPr>
          <w:bCs/>
          <w:sz w:val="28"/>
          <w:szCs w:val="28"/>
        </w:rPr>
      </w:pPr>
    </w:p>
    <w:p w:rsidR="00190940" w:rsidRPr="00F11824" w:rsidRDefault="00190940" w:rsidP="00190940">
      <w:pPr>
        <w:shd w:val="clear" w:color="auto" w:fill="FFFFFF"/>
        <w:tabs>
          <w:tab w:val="left" w:pos="968"/>
        </w:tabs>
        <w:spacing w:before="120" w:after="120"/>
        <w:ind w:left="360"/>
        <w:jc w:val="center"/>
        <w:rPr>
          <w:b/>
          <w:bCs/>
          <w:sz w:val="28"/>
          <w:szCs w:val="28"/>
        </w:rPr>
      </w:pPr>
      <w:r w:rsidRPr="00F11824">
        <w:rPr>
          <w:b/>
          <w:bCs/>
          <w:color w:val="000000"/>
          <w:spacing w:val="5"/>
          <w:sz w:val="28"/>
          <w:szCs w:val="28"/>
        </w:rPr>
        <w:t xml:space="preserve">6. Описание основных факторов риска, связанных с деятельностью                </w:t>
      </w:r>
      <w:r w:rsidRPr="00F11824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отходами».</w:t>
      </w:r>
    </w:p>
    <w:p w:rsidR="00190940" w:rsidRPr="00F11824" w:rsidRDefault="00190940" w:rsidP="00190940">
      <w:pPr>
        <w:pStyle w:val="a3"/>
        <w:numPr>
          <w:ilvl w:val="0"/>
          <w:numId w:val="3"/>
        </w:numPr>
        <w:shd w:val="clear" w:color="auto" w:fill="FFFFFF"/>
        <w:tabs>
          <w:tab w:val="left" w:pos="968"/>
        </w:tabs>
        <w:spacing w:before="120" w:after="120"/>
        <w:jc w:val="both"/>
        <w:rPr>
          <w:color w:val="000000"/>
          <w:sz w:val="28"/>
          <w:szCs w:val="28"/>
        </w:rPr>
      </w:pPr>
      <w:r w:rsidRPr="00F11824">
        <w:rPr>
          <w:color w:val="000000"/>
          <w:sz w:val="28"/>
          <w:szCs w:val="28"/>
        </w:rPr>
        <w:t>Внутренние риски:</w:t>
      </w:r>
    </w:p>
    <w:p w:rsidR="00190940" w:rsidRPr="00F11824" w:rsidRDefault="00190940" w:rsidP="00190940">
      <w:pPr>
        <w:shd w:val="clear" w:color="auto" w:fill="FFFFFF"/>
        <w:tabs>
          <w:tab w:val="left" w:pos="968"/>
        </w:tabs>
        <w:spacing w:before="120" w:after="120"/>
        <w:ind w:firstLine="567"/>
        <w:jc w:val="both"/>
        <w:rPr>
          <w:sz w:val="28"/>
          <w:szCs w:val="28"/>
          <w:shd w:val="clear" w:color="auto" w:fill="FFFFFF"/>
        </w:rPr>
      </w:pPr>
      <w:r w:rsidRPr="00F11824">
        <w:rPr>
          <w:b/>
          <w:sz w:val="28"/>
          <w:szCs w:val="28"/>
          <w:shd w:val="clear" w:color="auto" w:fill="FFFFFF"/>
        </w:rPr>
        <w:t xml:space="preserve">Внутренние риски – </w:t>
      </w:r>
      <w:r w:rsidRPr="00F11824">
        <w:rPr>
          <w:sz w:val="28"/>
          <w:szCs w:val="28"/>
          <w:shd w:val="clear" w:color="auto" w:fill="FFFFFF"/>
        </w:rPr>
        <w:t>риски, связанные с внутренней жизнью «Общества», «Общество» не имеет. Это обусловлено оптимальной структурой организации, достаточным качеством подготовки персонала</w:t>
      </w:r>
      <w:r>
        <w:rPr>
          <w:sz w:val="28"/>
          <w:szCs w:val="28"/>
          <w:shd w:val="clear" w:color="auto" w:fill="FFFFFF"/>
        </w:rPr>
        <w:t xml:space="preserve"> (при необходимости предприятие осуществляет профессиональную подготовку и переподготовку кадров, своевременно направляет на обучение)</w:t>
      </w:r>
      <w:r w:rsidRPr="00F11824">
        <w:rPr>
          <w:sz w:val="28"/>
          <w:szCs w:val="28"/>
          <w:shd w:val="clear" w:color="auto" w:fill="FFFFFF"/>
        </w:rPr>
        <w:t xml:space="preserve">, отсутствием ошибок в оснащении техническими средствами, сбоев в системе информирования. Свои обязательства перед заказчиками и партнерами «Общество» выполняет </w:t>
      </w:r>
      <w:proofErr w:type="gramStart"/>
      <w:r w:rsidRPr="00F11824">
        <w:rPr>
          <w:sz w:val="28"/>
          <w:szCs w:val="28"/>
          <w:shd w:val="clear" w:color="auto" w:fill="FFFFFF"/>
        </w:rPr>
        <w:t>своевременно,  способно</w:t>
      </w:r>
      <w:proofErr w:type="gramEnd"/>
      <w:r w:rsidRPr="00F11824">
        <w:rPr>
          <w:sz w:val="28"/>
          <w:szCs w:val="28"/>
          <w:shd w:val="clear" w:color="auto" w:fill="FFFFFF"/>
        </w:rPr>
        <w:t xml:space="preserve"> развиваться поступательно.</w:t>
      </w:r>
    </w:p>
    <w:p w:rsidR="00190940" w:rsidRPr="00D22D62" w:rsidRDefault="00190940" w:rsidP="00190940">
      <w:pPr>
        <w:pStyle w:val="a3"/>
        <w:numPr>
          <w:ilvl w:val="0"/>
          <w:numId w:val="3"/>
        </w:numPr>
        <w:shd w:val="clear" w:color="auto" w:fill="FFFFFF"/>
        <w:tabs>
          <w:tab w:val="left" w:pos="968"/>
        </w:tabs>
        <w:spacing w:before="120" w:after="120"/>
        <w:jc w:val="both"/>
        <w:rPr>
          <w:sz w:val="28"/>
          <w:szCs w:val="28"/>
          <w:shd w:val="clear" w:color="auto" w:fill="FFFFFF"/>
        </w:rPr>
      </w:pPr>
      <w:r w:rsidRPr="00E979B7">
        <w:rPr>
          <w:sz w:val="28"/>
          <w:szCs w:val="28"/>
        </w:rPr>
        <w:t>Внешние риски:</w:t>
      </w:r>
    </w:p>
    <w:p w:rsidR="00190940" w:rsidRPr="00E979B7" w:rsidRDefault="00190940" w:rsidP="00190940">
      <w:pPr>
        <w:pStyle w:val="a3"/>
        <w:shd w:val="clear" w:color="auto" w:fill="FFFFFF"/>
        <w:tabs>
          <w:tab w:val="left" w:pos="968"/>
        </w:tabs>
        <w:spacing w:before="120" w:after="120"/>
        <w:ind w:left="862"/>
        <w:jc w:val="both"/>
        <w:rPr>
          <w:sz w:val="28"/>
          <w:szCs w:val="28"/>
          <w:shd w:val="clear" w:color="auto" w:fill="FFFFFF"/>
        </w:rPr>
      </w:pPr>
    </w:p>
    <w:p w:rsidR="00A7210B" w:rsidRDefault="00190940" w:rsidP="00190940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  <w:shd w:val="clear" w:color="auto" w:fill="FFFFFF"/>
        </w:rPr>
      </w:pPr>
      <w:r w:rsidRPr="00E979B7">
        <w:rPr>
          <w:b/>
          <w:bCs/>
          <w:sz w:val="28"/>
          <w:szCs w:val="28"/>
          <w:shd w:val="clear" w:color="auto" w:fill="FFFFFF"/>
        </w:rPr>
        <w:t xml:space="preserve"> Внешние </w:t>
      </w:r>
      <w:proofErr w:type="gramStart"/>
      <w:r w:rsidRPr="00E979B7">
        <w:rPr>
          <w:b/>
          <w:bCs/>
          <w:sz w:val="28"/>
          <w:szCs w:val="28"/>
          <w:shd w:val="clear" w:color="auto" w:fill="FFFFFF"/>
        </w:rPr>
        <w:t xml:space="preserve">риски </w:t>
      </w:r>
      <w:r w:rsidRPr="00E979B7">
        <w:rPr>
          <w:rStyle w:val="apple-converted-space"/>
          <w:sz w:val="28"/>
          <w:szCs w:val="28"/>
        </w:rPr>
        <w:t> целиком</w:t>
      </w:r>
      <w:proofErr w:type="gramEnd"/>
      <w:r w:rsidRPr="00E979B7">
        <w:rPr>
          <w:rStyle w:val="apple-converted-space"/>
          <w:sz w:val="28"/>
          <w:szCs w:val="28"/>
        </w:rPr>
        <w:t xml:space="preserve"> и полностью </w:t>
      </w:r>
      <w:r w:rsidRPr="00E979B7">
        <w:rPr>
          <w:sz w:val="28"/>
          <w:szCs w:val="28"/>
          <w:shd w:val="clear" w:color="auto" w:fill="FFFFFF"/>
        </w:rPr>
        <w:t xml:space="preserve">зависят от </w:t>
      </w:r>
      <w:r w:rsidR="001654B8">
        <w:rPr>
          <w:sz w:val="28"/>
          <w:szCs w:val="28"/>
          <w:shd w:val="clear" w:color="auto" w:fill="FFFFFF"/>
        </w:rPr>
        <w:t xml:space="preserve">слаженности взаимодействия всех структур от отраслевого министерства до операторов по обращению с отходами в рамках переходного периода, позволяющего перейти на новую </w:t>
      </w:r>
      <w:r w:rsidR="00A7210B">
        <w:rPr>
          <w:sz w:val="28"/>
          <w:szCs w:val="28"/>
          <w:shd w:val="clear" w:color="auto" w:fill="FFFFFF"/>
        </w:rPr>
        <w:t>систему обращения с твердыми коммунальными отходами.</w:t>
      </w:r>
    </w:p>
    <w:p w:rsidR="00190940" w:rsidRPr="00351A73" w:rsidRDefault="00A7210B" w:rsidP="00190940">
      <w:pPr>
        <w:pStyle w:val="a3"/>
        <w:shd w:val="clear" w:color="auto" w:fill="FFFFFF"/>
        <w:spacing w:before="120" w:after="120"/>
        <w:ind w:left="0" w:firstLine="567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 </w:t>
      </w:r>
    </w:p>
    <w:p w:rsidR="00190940" w:rsidRPr="007065DD" w:rsidRDefault="00190940" w:rsidP="00190940">
      <w:pPr>
        <w:shd w:val="clear" w:color="auto" w:fill="FFFFFF"/>
        <w:tabs>
          <w:tab w:val="left" w:pos="968"/>
        </w:tabs>
        <w:spacing w:before="120" w:after="120"/>
        <w:jc w:val="center"/>
        <w:rPr>
          <w:b/>
          <w:bCs/>
          <w:color w:val="000000"/>
          <w:spacing w:val="5"/>
          <w:sz w:val="28"/>
          <w:szCs w:val="28"/>
        </w:rPr>
      </w:pPr>
      <w:r w:rsidRPr="007065DD">
        <w:rPr>
          <w:b/>
          <w:bCs/>
          <w:color w:val="000000"/>
          <w:spacing w:val="7"/>
          <w:sz w:val="28"/>
          <w:szCs w:val="28"/>
        </w:rPr>
        <w:lastRenderedPageBreak/>
        <w:t>7. Перечень совершённых Обществом в отчётном году сделок, признаваемых</w:t>
      </w:r>
      <w:r w:rsidRPr="007065DD">
        <w:rPr>
          <w:b/>
          <w:bCs/>
          <w:color w:val="000000"/>
          <w:spacing w:val="7"/>
          <w:sz w:val="28"/>
          <w:szCs w:val="28"/>
        </w:rPr>
        <w:br/>
      </w:r>
      <w:r w:rsidRPr="007065DD">
        <w:rPr>
          <w:b/>
          <w:bCs/>
          <w:color w:val="000000"/>
          <w:spacing w:val="5"/>
          <w:sz w:val="28"/>
          <w:szCs w:val="28"/>
        </w:rPr>
        <w:t xml:space="preserve">крупными сделками, а также иных сделок, на совершение которых в соответствии </w:t>
      </w:r>
      <w:r w:rsidRPr="007065DD">
        <w:rPr>
          <w:b/>
          <w:bCs/>
          <w:color w:val="000000"/>
          <w:spacing w:val="6"/>
          <w:sz w:val="28"/>
          <w:szCs w:val="28"/>
        </w:rPr>
        <w:t xml:space="preserve">с уставом </w:t>
      </w:r>
      <w:r w:rsidRPr="007065DD">
        <w:rPr>
          <w:b/>
          <w:bCs/>
          <w:color w:val="000000"/>
          <w:spacing w:val="2"/>
          <w:sz w:val="28"/>
          <w:szCs w:val="28"/>
        </w:rPr>
        <w:t>АО «Управление по обращению с отходами»</w:t>
      </w:r>
      <w:r w:rsidRPr="007065DD">
        <w:rPr>
          <w:b/>
          <w:bCs/>
          <w:color w:val="000000"/>
          <w:spacing w:val="6"/>
          <w:sz w:val="28"/>
          <w:szCs w:val="28"/>
        </w:rPr>
        <w:t xml:space="preserve"> распространяется порядок одобрения крупных сделок, с указанием по каждой сделке её существенных условий и органа управления </w:t>
      </w:r>
      <w:r w:rsidRPr="007065DD">
        <w:rPr>
          <w:b/>
          <w:bCs/>
          <w:color w:val="000000"/>
          <w:spacing w:val="5"/>
          <w:sz w:val="28"/>
          <w:szCs w:val="28"/>
        </w:rPr>
        <w:t>Общества, принявшего решение о её одобрении.</w:t>
      </w:r>
    </w:p>
    <w:p w:rsidR="002C192D" w:rsidRPr="002C192D" w:rsidRDefault="00A925F3" w:rsidP="002C192D">
      <w:pPr>
        <w:jc w:val="both"/>
        <w:rPr>
          <w:sz w:val="28"/>
          <w:szCs w:val="28"/>
        </w:rPr>
      </w:pPr>
      <w:r w:rsidRPr="007065DD">
        <w:rPr>
          <w:sz w:val="28"/>
          <w:szCs w:val="28"/>
        </w:rPr>
        <w:t>В 2018</w:t>
      </w:r>
      <w:r w:rsidR="002C192D" w:rsidRPr="007065DD">
        <w:rPr>
          <w:sz w:val="28"/>
          <w:szCs w:val="28"/>
        </w:rPr>
        <w:t xml:space="preserve"> году совершались следующие крупные сделки:</w:t>
      </w:r>
      <w:r w:rsidR="002C192D" w:rsidRPr="002C192D">
        <w:rPr>
          <w:sz w:val="28"/>
          <w:szCs w:val="28"/>
        </w:rPr>
        <w:t xml:space="preserve"> </w:t>
      </w:r>
    </w:p>
    <w:p w:rsidR="00A17DA9" w:rsidRPr="00A17DA9" w:rsidRDefault="00A17DA9" w:rsidP="00A17DA9">
      <w:pPr>
        <w:pStyle w:val="a3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A17DA9">
        <w:rPr>
          <w:b/>
          <w:sz w:val="28"/>
          <w:szCs w:val="28"/>
        </w:rPr>
        <w:t>Решение единственного акционера № 917-р от 30.10.2018 года.</w:t>
      </w:r>
      <w:r w:rsidR="002C192D" w:rsidRPr="00A17DA9">
        <w:rPr>
          <w:b/>
          <w:sz w:val="28"/>
          <w:szCs w:val="28"/>
        </w:rPr>
        <w:t xml:space="preserve"> </w:t>
      </w:r>
    </w:p>
    <w:p w:rsidR="00BB44DD" w:rsidRDefault="00BB44DD" w:rsidP="00BB44D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подряда на </w:t>
      </w:r>
      <w:r>
        <w:rPr>
          <w:bCs/>
          <w:sz w:val="28"/>
          <w:szCs w:val="28"/>
        </w:rPr>
        <w:t xml:space="preserve">строительство </w:t>
      </w:r>
      <w:r w:rsidRPr="000708F3">
        <w:rPr>
          <w:bCs/>
          <w:sz w:val="28"/>
          <w:szCs w:val="28"/>
        </w:rPr>
        <w:t>цеха по переработке твердых коммунальных отходов</w:t>
      </w:r>
      <w:r>
        <w:rPr>
          <w:bCs/>
          <w:sz w:val="28"/>
          <w:szCs w:val="28"/>
        </w:rPr>
        <w:t>. Существенные условия</w:t>
      </w:r>
      <w:r w:rsidR="00C6734D">
        <w:rPr>
          <w:bCs/>
          <w:sz w:val="28"/>
          <w:szCs w:val="28"/>
        </w:rPr>
        <w:t xml:space="preserve"> сделки: Заказчик – АО «Управление по обращению с отходами». Предмет сделки – заключение контракта с победителем открытого аукциона, проводимого в электронной, на строительство </w:t>
      </w:r>
      <w:r w:rsidR="00C6734D" w:rsidRPr="000708F3">
        <w:rPr>
          <w:bCs/>
          <w:sz w:val="28"/>
          <w:szCs w:val="28"/>
        </w:rPr>
        <w:t>цеха по переработке твердых коммунальных отходов</w:t>
      </w:r>
      <w:r w:rsidR="00C6734D">
        <w:rPr>
          <w:bCs/>
          <w:sz w:val="28"/>
          <w:szCs w:val="28"/>
        </w:rPr>
        <w:t>. Общая сумма сделки - начальная (максимальная) цена</w:t>
      </w:r>
      <w:r w:rsidR="0098321F">
        <w:rPr>
          <w:bCs/>
          <w:sz w:val="28"/>
          <w:szCs w:val="28"/>
        </w:rPr>
        <w:t xml:space="preserve"> контракта не более 150 311 </w:t>
      </w:r>
      <w:r w:rsidR="00C6734D" w:rsidRPr="000708F3">
        <w:rPr>
          <w:bCs/>
          <w:sz w:val="28"/>
          <w:szCs w:val="28"/>
        </w:rPr>
        <w:t>110 (сто пятьдесят миллионов триста одиннадцать тысяч сто десять) рублей</w:t>
      </w:r>
      <w:r w:rsidR="00C6734D">
        <w:rPr>
          <w:bCs/>
          <w:sz w:val="28"/>
          <w:szCs w:val="28"/>
        </w:rPr>
        <w:t>.</w:t>
      </w:r>
    </w:p>
    <w:p w:rsidR="00BB44DD" w:rsidRDefault="00BB44DD" w:rsidP="00BB44DD">
      <w:pPr>
        <w:spacing w:line="276" w:lineRule="auto"/>
        <w:ind w:firstLine="720"/>
        <w:jc w:val="both"/>
        <w:rPr>
          <w:sz w:val="28"/>
          <w:szCs w:val="28"/>
        </w:rPr>
      </w:pPr>
    </w:p>
    <w:p w:rsidR="00190940" w:rsidRDefault="00190940" w:rsidP="00190940">
      <w:pPr>
        <w:shd w:val="clear" w:color="auto" w:fill="FFFFFF"/>
        <w:spacing w:before="120" w:after="120"/>
        <w:jc w:val="center"/>
        <w:rPr>
          <w:b/>
          <w:bCs/>
          <w:color w:val="000000"/>
          <w:spacing w:val="3"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>8. Перечень совершённых 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» в отчётном году сделок, признаваемых </w:t>
      </w:r>
      <w:r w:rsidRPr="00351A73">
        <w:rPr>
          <w:b/>
          <w:bCs/>
          <w:color w:val="000000"/>
          <w:spacing w:val="1"/>
          <w:sz w:val="28"/>
          <w:szCs w:val="28"/>
        </w:rPr>
        <w:t xml:space="preserve">сделками, в совершении которых имеется заинтересованность, с указанием по каждой сделке заинтересованного лица (лиц), существенных условий и органа </w:t>
      </w:r>
      <w:r w:rsidRPr="00351A73">
        <w:rPr>
          <w:b/>
          <w:bCs/>
          <w:color w:val="000000"/>
          <w:spacing w:val="3"/>
          <w:sz w:val="28"/>
          <w:szCs w:val="28"/>
        </w:rPr>
        <w:t>управления Общества, принявшего решение о её одобрении.</w:t>
      </w:r>
    </w:p>
    <w:p w:rsidR="00FA2274" w:rsidRDefault="00FA2274" w:rsidP="00190940">
      <w:pPr>
        <w:shd w:val="clear" w:color="auto" w:fill="FFFFFF"/>
        <w:spacing w:before="120" w:after="120"/>
        <w:jc w:val="center"/>
        <w:rPr>
          <w:b/>
          <w:bCs/>
          <w:color w:val="000000"/>
          <w:spacing w:val="3"/>
          <w:sz w:val="28"/>
          <w:szCs w:val="28"/>
        </w:rPr>
      </w:pPr>
    </w:p>
    <w:p w:rsidR="00190940" w:rsidRDefault="00190940" w:rsidP="003E0CC1">
      <w:pPr>
        <w:shd w:val="clear" w:color="auto" w:fill="FFFFFF"/>
        <w:spacing w:before="120" w:after="120"/>
        <w:ind w:firstLine="708"/>
        <w:rPr>
          <w:bCs/>
          <w:color w:val="000000"/>
          <w:spacing w:val="5"/>
          <w:sz w:val="28"/>
          <w:szCs w:val="28"/>
        </w:rPr>
      </w:pPr>
      <w:r w:rsidRPr="00351A73">
        <w:rPr>
          <w:bCs/>
          <w:color w:val="000000"/>
          <w:spacing w:val="5"/>
          <w:sz w:val="28"/>
          <w:szCs w:val="28"/>
        </w:rPr>
        <w:t>В 201</w:t>
      </w:r>
      <w:r w:rsidR="004344A1">
        <w:rPr>
          <w:bCs/>
          <w:color w:val="000000"/>
          <w:spacing w:val="5"/>
          <w:sz w:val="28"/>
          <w:szCs w:val="28"/>
        </w:rPr>
        <w:t>8</w:t>
      </w:r>
      <w:r w:rsidRPr="00351A73">
        <w:rPr>
          <w:bCs/>
          <w:color w:val="000000"/>
          <w:spacing w:val="5"/>
          <w:sz w:val="28"/>
          <w:szCs w:val="28"/>
        </w:rPr>
        <w:t xml:space="preserve"> году сделки с признаками заинтересованности аффилированных лиц не совершались.</w:t>
      </w:r>
    </w:p>
    <w:p w:rsidR="00FA2274" w:rsidRPr="00351A73" w:rsidRDefault="00FA2274" w:rsidP="00190940">
      <w:pPr>
        <w:shd w:val="clear" w:color="auto" w:fill="FFFFFF"/>
        <w:spacing w:before="120" w:after="120"/>
        <w:rPr>
          <w:bCs/>
          <w:color w:val="000000"/>
          <w:spacing w:val="5"/>
          <w:sz w:val="28"/>
          <w:szCs w:val="28"/>
        </w:rPr>
      </w:pPr>
    </w:p>
    <w:p w:rsidR="00190940" w:rsidRPr="00351A73" w:rsidRDefault="00190940" w:rsidP="0019094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1"/>
          <w:sz w:val="28"/>
          <w:szCs w:val="28"/>
        </w:rPr>
        <w:t>9. С</w:t>
      </w:r>
      <w:r w:rsidRPr="00351A73">
        <w:rPr>
          <w:b/>
          <w:bCs/>
          <w:color w:val="000000"/>
          <w:sz w:val="28"/>
          <w:szCs w:val="28"/>
        </w:rPr>
        <w:t xml:space="preserve">ведения о членах совета директоров, в том числе их краткие биографические </w:t>
      </w:r>
      <w:r w:rsidRPr="00351A73">
        <w:rPr>
          <w:b/>
          <w:bCs/>
          <w:color w:val="000000"/>
          <w:spacing w:val="1"/>
          <w:sz w:val="28"/>
          <w:szCs w:val="28"/>
        </w:rPr>
        <w:t xml:space="preserve">данные и владение акциями </w:t>
      </w: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отходами»</w:t>
      </w:r>
      <w:r w:rsidRPr="00351A73">
        <w:rPr>
          <w:b/>
          <w:bCs/>
          <w:color w:val="000000"/>
          <w:spacing w:val="1"/>
          <w:sz w:val="28"/>
          <w:szCs w:val="28"/>
        </w:rPr>
        <w:t xml:space="preserve"> в течение отчётного года</w:t>
      </w:r>
    </w:p>
    <w:p w:rsidR="00190940" w:rsidRPr="00351A73" w:rsidRDefault="00190940" w:rsidP="00190940">
      <w:pPr>
        <w:spacing w:after="112"/>
        <w:rPr>
          <w:b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40"/>
        <w:gridCol w:w="2700"/>
        <w:gridCol w:w="4608"/>
        <w:gridCol w:w="2217"/>
      </w:tblGrid>
      <w:tr w:rsidR="00190940" w:rsidRPr="00351A73" w:rsidTr="006D50F4">
        <w:trPr>
          <w:trHeight w:hRule="exact" w:val="9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51A73">
              <w:rPr>
                <w:b/>
                <w:bCs/>
                <w:color w:val="000000"/>
                <w:w w:val="129"/>
                <w:sz w:val="28"/>
                <w:szCs w:val="28"/>
              </w:rPr>
              <w:t xml:space="preserve">№ </w:t>
            </w:r>
            <w:r w:rsidRPr="00351A73">
              <w:rPr>
                <w:b/>
                <w:bCs/>
                <w:color w:val="000000"/>
                <w:spacing w:val="-7"/>
                <w:w w:val="129"/>
                <w:sz w:val="28"/>
                <w:szCs w:val="28"/>
              </w:rPr>
              <w:t>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51A73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Ф.И.О. </w:t>
            </w:r>
            <w:r w:rsidRPr="00351A73">
              <w:rPr>
                <w:b/>
                <w:bCs/>
                <w:color w:val="000000"/>
                <w:spacing w:val="1"/>
                <w:sz w:val="28"/>
                <w:szCs w:val="28"/>
              </w:rPr>
              <w:t>члена совета директоров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51A73">
              <w:rPr>
                <w:b/>
                <w:bCs/>
                <w:color w:val="000000"/>
                <w:spacing w:val="2"/>
                <w:sz w:val="28"/>
                <w:szCs w:val="28"/>
              </w:rPr>
              <w:t xml:space="preserve">Краткие биографические данные членов совета </w:t>
            </w:r>
            <w:r w:rsidRPr="00351A73">
              <w:rPr>
                <w:b/>
                <w:bCs/>
                <w:color w:val="000000"/>
                <w:spacing w:val="6"/>
                <w:sz w:val="28"/>
                <w:szCs w:val="28"/>
              </w:rPr>
              <w:t>директоров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51A73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Сведения о </w:t>
            </w:r>
            <w:r w:rsidRPr="00351A73">
              <w:rPr>
                <w:b/>
                <w:bCs/>
                <w:color w:val="000000"/>
                <w:spacing w:val="2"/>
                <w:sz w:val="28"/>
                <w:szCs w:val="28"/>
              </w:rPr>
              <w:t xml:space="preserve">владении </w:t>
            </w:r>
            <w:r w:rsidRPr="00351A73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акциями, % от </w:t>
            </w:r>
            <w:r w:rsidRPr="00351A73">
              <w:rPr>
                <w:b/>
                <w:bCs/>
                <w:color w:val="000000"/>
                <w:spacing w:val="4"/>
                <w:sz w:val="28"/>
                <w:szCs w:val="28"/>
              </w:rPr>
              <w:t xml:space="preserve">уставного </w:t>
            </w:r>
            <w:r w:rsidRPr="00351A73">
              <w:rPr>
                <w:b/>
                <w:bCs/>
                <w:color w:val="000000"/>
                <w:spacing w:val="3"/>
                <w:sz w:val="28"/>
                <w:szCs w:val="28"/>
              </w:rPr>
              <w:t>капитала</w:t>
            </w:r>
          </w:p>
        </w:tc>
      </w:tr>
      <w:tr w:rsidR="00190940" w:rsidRPr="00351A73" w:rsidTr="004344A1">
        <w:trPr>
          <w:trHeight w:hRule="exact" w:val="13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color w:val="000000"/>
                <w:sz w:val="28"/>
                <w:szCs w:val="28"/>
              </w:rPr>
              <w:t>1.</w:t>
            </w:r>
            <w:r w:rsidRPr="00351A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4344A1" w:rsidP="00D07E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D07E3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овета Директоров Сидоренко Владимир Сергеевич </w:t>
            </w:r>
            <w:r w:rsidRPr="004344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4344A1" w:rsidP="004344A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344A1">
              <w:rPr>
                <w:sz w:val="28"/>
                <w:szCs w:val="28"/>
              </w:rPr>
              <w:t xml:space="preserve"> председателя Правительства Сахалинской области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sz w:val="28"/>
                <w:szCs w:val="28"/>
              </w:rPr>
              <w:t>-</w:t>
            </w:r>
          </w:p>
        </w:tc>
      </w:tr>
      <w:tr w:rsidR="00190940" w:rsidRPr="00351A73" w:rsidTr="004344A1">
        <w:trPr>
          <w:trHeight w:hRule="exact" w:val="1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color w:val="000000"/>
                <w:sz w:val="28"/>
                <w:szCs w:val="28"/>
              </w:rPr>
              <w:lastRenderedPageBreak/>
              <w:t>2.</w:t>
            </w:r>
            <w:r w:rsidRPr="00351A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4344A1" w:rsidP="004344A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344A1">
              <w:rPr>
                <w:sz w:val="28"/>
                <w:szCs w:val="28"/>
              </w:rPr>
              <w:t xml:space="preserve">председателя Совета Директоров </w:t>
            </w:r>
            <w:r>
              <w:rPr>
                <w:sz w:val="28"/>
                <w:szCs w:val="28"/>
              </w:rPr>
              <w:t>Король Александр Николаевич</w:t>
            </w:r>
            <w:r w:rsidRPr="004344A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4344A1" w:rsidP="006D50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344A1">
              <w:rPr>
                <w:sz w:val="28"/>
                <w:szCs w:val="28"/>
              </w:rPr>
              <w:t xml:space="preserve"> министра жилищно-коммунального </w:t>
            </w:r>
            <w:r>
              <w:rPr>
                <w:sz w:val="28"/>
                <w:szCs w:val="28"/>
              </w:rPr>
              <w:t>хозяйства   Сахалинской области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sz w:val="28"/>
                <w:szCs w:val="28"/>
              </w:rPr>
              <w:t>-</w:t>
            </w:r>
          </w:p>
        </w:tc>
      </w:tr>
      <w:tr w:rsidR="00190940" w:rsidRPr="00351A73" w:rsidTr="006D50F4">
        <w:trPr>
          <w:trHeight w:hRule="exact" w:val="12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color w:val="000000"/>
                <w:sz w:val="28"/>
                <w:szCs w:val="28"/>
              </w:rPr>
              <w:t>3.</w:t>
            </w:r>
            <w:r w:rsidRPr="00351A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794C22" w:rsidP="00794C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совета директоров </w:t>
            </w:r>
            <w:proofErr w:type="spellStart"/>
            <w:r w:rsidRPr="00794C22">
              <w:rPr>
                <w:sz w:val="28"/>
                <w:szCs w:val="28"/>
              </w:rPr>
              <w:t>Епишко</w:t>
            </w:r>
            <w:proofErr w:type="spellEnd"/>
            <w:r w:rsidRPr="00794C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Вячеслав Федорович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794C22" w:rsidP="006D50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имущественных и земельных отношения Сахалинской области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sz w:val="28"/>
                <w:szCs w:val="28"/>
              </w:rPr>
              <w:t>-</w:t>
            </w:r>
          </w:p>
        </w:tc>
      </w:tr>
      <w:tr w:rsidR="002C192D" w:rsidRPr="00351A73" w:rsidTr="006D50F4">
        <w:trPr>
          <w:trHeight w:hRule="exact" w:val="12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92D" w:rsidRPr="00351A73" w:rsidRDefault="002C192D" w:rsidP="006D50F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92D" w:rsidRPr="00794C22" w:rsidRDefault="00794C22" w:rsidP="00794C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совета директоров </w:t>
            </w:r>
            <w:proofErr w:type="spellStart"/>
            <w:r w:rsidRPr="00794C22">
              <w:rPr>
                <w:sz w:val="28"/>
                <w:szCs w:val="28"/>
              </w:rPr>
              <w:t>Михлик</w:t>
            </w:r>
            <w:proofErr w:type="spellEnd"/>
            <w:r w:rsidRPr="00794C22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вгений Николаевич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92D" w:rsidRDefault="00794C22" w:rsidP="006D50F4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Генеральный директор НО «Фонд капитального ремонта Сахалинской области»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92D" w:rsidRPr="00351A73" w:rsidRDefault="002C192D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90940" w:rsidRPr="00351A73" w:rsidTr="006D50F4">
        <w:trPr>
          <w:trHeight w:hRule="exact" w:val="25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2C192D" w:rsidP="002C19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90940" w:rsidRPr="00351A73">
              <w:rPr>
                <w:color w:val="000000"/>
                <w:sz w:val="28"/>
                <w:szCs w:val="28"/>
              </w:rPr>
              <w:t>.</w:t>
            </w:r>
            <w:r w:rsidR="00190940" w:rsidRPr="00351A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794C22" w:rsidRDefault="00794C22" w:rsidP="00794C2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директоров</w:t>
            </w:r>
            <w:r w:rsidRPr="00794C22">
              <w:rPr>
                <w:sz w:val="28"/>
                <w:szCs w:val="28"/>
              </w:rPr>
              <w:t xml:space="preserve"> </w:t>
            </w:r>
            <w:proofErr w:type="spellStart"/>
            <w:r w:rsidRPr="00794C22">
              <w:rPr>
                <w:sz w:val="28"/>
                <w:szCs w:val="28"/>
              </w:rPr>
              <w:t>Гашпоренко</w:t>
            </w:r>
            <w:proofErr w:type="spellEnd"/>
            <w:r w:rsidRPr="00794C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794C22" w:rsidP="006D50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Бывший генеральный директор Акционерного общества «Управление по обращению с отходами» 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940" w:rsidRPr="00351A73" w:rsidRDefault="00190940" w:rsidP="006D50F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1A73">
              <w:rPr>
                <w:sz w:val="28"/>
                <w:szCs w:val="28"/>
              </w:rPr>
              <w:t>-</w:t>
            </w:r>
          </w:p>
        </w:tc>
      </w:tr>
    </w:tbl>
    <w:p w:rsidR="004C57D8" w:rsidRDefault="004C57D8" w:rsidP="0019094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D6BFB" w:rsidRDefault="004C57D8" w:rsidP="004C57D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0414DB">
        <w:rPr>
          <w:bCs/>
          <w:color w:val="000000"/>
          <w:sz w:val="28"/>
          <w:szCs w:val="28"/>
        </w:rPr>
        <w:t>В соответствии с решением</w:t>
      </w:r>
      <w:r w:rsidR="003430C1" w:rsidRPr="000414DB">
        <w:rPr>
          <w:bCs/>
          <w:color w:val="000000"/>
          <w:sz w:val="28"/>
          <w:szCs w:val="28"/>
        </w:rPr>
        <w:t xml:space="preserve"> единственного акционера от 29.06.2018 года № 577-р</w:t>
      </w:r>
      <w:r w:rsidR="004D6BFB" w:rsidRPr="000414DB">
        <w:rPr>
          <w:bCs/>
          <w:color w:val="000000"/>
          <w:sz w:val="28"/>
          <w:szCs w:val="28"/>
        </w:rPr>
        <w:t xml:space="preserve"> </w:t>
      </w:r>
      <w:r w:rsidR="000414DB" w:rsidRPr="000414DB">
        <w:rPr>
          <w:bCs/>
          <w:color w:val="000000"/>
          <w:sz w:val="28"/>
          <w:szCs w:val="28"/>
        </w:rPr>
        <w:t>был избран совет директоров в следующем составе</w:t>
      </w:r>
      <w:r w:rsidR="004D6BFB" w:rsidRPr="000414DB">
        <w:rPr>
          <w:bCs/>
          <w:color w:val="000000"/>
          <w:sz w:val="28"/>
          <w:szCs w:val="28"/>
        </w:rPr>
        <w:t>:</w:t>
      </w:r>
      <w:r w:rsidR="004D6BFB">
        <w:rPr>
          <w:bCs/>
          <w:color w:val="000000"/>
          <w:sz w:val="28"/>
          <w:szCs w:val="28"/>
        </w:rPr>
        <w:t xml:space="preserve"> </w:t>
      </w:r>
    </w:p>
    <w:p w:rsidR="000414DB" w:rsidRPr="000414DB" w:rsidRDefault="000414DB" w:rsidP="000414DB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Сидоренко Владимир Сергеевич;</w:t>
      </w:r>
    </w:p>
    <w:p w:rsidR="000414DB" w:rsidRPr="000414DB" w:rsidRDefault="000414DB" w:rsidP="000414DB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Король Александр Николаевич;</w:t>
      </w:r>
    </w:p>
    <w:p w:rsidR="000414DB" w:rsidRPr="000414DB" w:rsidRDefault="000414DB" w:rsidP="000414DB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 w:rsidRPr="00794C22">
        <w:rPr>
          <w:sz w:val="28"/>
          <w:szCs w:val="28"/>
        </w:rPr>
        <w:t>Епишко</w:t>
      </w:r>
      <w:proofErr w:type="spellEnd"/>
      <w:r w:rsidRPr="00794C22">
        <w:rPr>
          <w:sz w:val="28"/>
          <w:szCs w:val="28"/>
        </w:rPr>
        <w:t xml:space="preserve"> </w:t>
      </w:r>
      <w:r>
        <w:rPr>
          <w:sz w:val="28"/>
          <w:szCs w:val="28"/>
        </w:rPr>
        <w:t>Вячеслав Федорович;</w:t>
      </w:r>
    </w:p>
    <w:p w:rsidR="000414DB" w:rsidRPr="000414DB" w:rsidRDefault="000414DB" w:rsidP="000414DB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 w:rsidRPr="00794C22">
        <w:rPr>
          <w:sz w:val="28"/>
          <w:szCs w:val="28"/>
        </w:rPr>
        <w:t>Михлик</w:t>
      </w:r>
      <w:proofErr w:type="spellEnd"/>
      <w:r w:rsidRPr="00794C22">
        <w:rPr>
          <w:sz w:val="28"/>
          <w:szCs w:val="28"/>
        </w:rPr>
        <w:t xml:space="preserve"> Е</w:t>
      </w:r>
      <w:r>
        <w:rPr>
          <w:sz w:val="28"/>
          <w:szCs w:val="28"/>
        </w:rPr>
        <w:t>вгений Николаевич;</w:t>
      </w:r>
    </w:p>
    <w:p w:rsidR="000414DB" w:rsidRPr="000414DB" w:rsidRDefault="000414DB" w:rsidP="000414DB">
      <w:pPr>
        <w:pStyle w:val="a3"/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 w:rsidRPr="00794C22">
        <w:rPr>
          <w:sz w:val="28"/>
          <w:szCs w:val="28"/>
        </w:rPr>
        <w:t>Гашпоренко</w:t>
      </w:r>
      <w:proofErr w:type="spellEnd"/>
      <w:r w:rsidRPr="00794C22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 Григорьевич.</w:t>
      </w:r>
    </w:p>
    <w:p w:rsidR="004C57D8" w:rsidRDefault="004C57D8" w:rsidP="004C57D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90940" w:rsidRDefault="00190940" w:rsidP="0019094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51A73">
        <w:rPr>
          <w:b/>
          <w:bCs/>
          <w:color w:val="000000"/>
          <w:sz w:val="28"/>
          <w:szCs w:val="28"/>
        </w:rPr>
        <w:t xml:space="preserve">10. Сведения о лице, занимающем должность </w:t>
      </w:r>
    </w:p>
    <w:p w:rsidR="00190940" w:rsidRPr="00351A73" w:rsidRDefault="00190940" w:rsidP="0019094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 w:rsidRPr="00351A73">
        <w:rPr>
          <w:b/>
          <w:bCs/>
          <w:color w:val="000000"/>
          <w:sz w:val="28"/>
          <w:szCs w:val="28"/>
        </w:rPr>
        <w:t>единоличного</w:t>
      </w:r>
      <w:proofErr w:type="gramEnd"/>
      <w:r w:rsidRPr="00351A73">
        <w:rPr>
          <w:b/>
          <w:bCs/>
          <w:color w:val="000000"/>
          <w:sz w:val="28"/>
          <w:szCs w:val="28"/>
        </w:rPr>
        <w:t xml:space="preserve"> исполнительного органа </w:t>
      </w:r>
    </w:p>
    <w:p w:rsidR="00190940" w:rsidRPr="00351A73" w:rsidRDefault="00190940" w:rsidP="00190940">
      <w:pPr>
        <w:shd w:val="clear" w:color="auto" w:fill="FFFFFF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отходами»</w:t>
      </w:r>
      <w:r w:rsidRPr="00351A73">
        <w:rPr>
          <w:b/>
          <w:bCs/>
          <w:color w:val="000000"/>
          <w:sz w:val="28"/>
          <w:szCs w:val="28"/>
        </w:rPr>
        <w:t>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z w:val="28"/>
          <w:szCs w:val="28"/>
        </w:rPr>
        <w:t xml:space="preserve">Единоличным исполнительным органом «Общества» является генеральный директор. В настоящее время генеральным директором назначен </w:t>
      </w:r>
      <w:r w:rsidR="004C57D8">
        <w:rPr>
          <w:color w:val="000000"/>
          <w:sz w:val="28"/>
          <w:szCs w:val="28"/>
        </w:rPr>
        <w:t>Гришко Александр Иванович</w:t>
      </w:r>
      <w:r>
        <w:rPr>
          <w:color w:val="000000"/>
          <w:sz w:val="28"/>
          <w:szCs w:val="28"/>
        </w:rPr>
        <w:t xml:space="preserve"> </w:t>
      </w:r>
      <w:r w:rsidRPr="00351A73">
        <w:rPr>
          <w:color w:val="000000"/>
          <w:sz w:val="28"/>
          <w:szCs w:val="28"/>
        </w:rPr>
        <w:t xml:space="preserve">(решение единственного </w:t>
      </w:r>
      <w:r w:rsidRPr="00351A73">
        <w:rPr>
          <w:color w:val="000000"/>
          <w:spacing w:val="4"/>
          <w:sz w:val="28"/>
          <w:szCs w:val="28"/>
        </w:rPr>
        <w:t xml:space="preserve">акционера № </w:t>
      </w:r>
      <w:r w:rsidR="004C57D8">
        <w:rPr>
          <w:color w:val="000000"/>
          <w:spacing w:val="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/</w:t>
      </w:r>
      <w:r w:rsidR="004C57D8">
        <w:rPr>
          <w:color w:val="000000"/>
          <w:spacing w:val="4"/>
          <w:sz w:val="28"/>
          <w:szCs w:val="28"/>
        </w:rPr>
        <w:t>19</w:t>
      </w:r>
      <w:r w:rsidRPr="00351A73">
        <w:rPr>
          <w:color w:val="000000"/>
          <w:spacing w:val="4"/>
          <w:sz w:val="28"/>
          <w:szCs w:val="28"/>
        </w:rPr>
        <w:t xml:space="preserve"> от </w:t>
      </w:r>
      <w:r w:rsidR="004C57D8">
        <w:rPr>
          <w:color w:val="000000"/>
          <w:spacing w:val="4"/>
          <w:sz w:val="28"/>
          <w:szCs w:val="28"/>
        </w:rPr>
        <w:t>01</w:t>
      </w:r>
      <w:r w:rsidRPr="00351A73">
        <w:rPr>
          <w:color w:val="000000"/>
          <w:spacing w:val="4"/>
          <w:sz w:val="28"/>
          <w:szCs w:val="28"/>
        </w:rPr>
        <w:t>.</w:t>
      </w:r>
      <w:r w:rsidR="004C57D8">
        <w:rPr>
          <w:color w:val="000000"/>
          <w:spacing w:val="4"/>
          <w:sz w:val="28"/>
          <w:szCs w:val="28"/>
        </w:rPr>
        <w:t>06</w:t>
      </w:r>
      <w:r w:rsidRPr="00351A73">
        <w:rPr>
          <w:color w:val="000000"/>
          <w:spacing w:val="4"/>
          <w:sz w:val="28"/>
          <w:szCs w:val="28"/>
        </w:rPr>
        <w:t>.201</w:t>
      </w:r>
      <w:r w:rsidR="004C57D8">
        <w:rPr>
          <w:color w:val="000000"/>
          <w:spacing w:val="4"/>
          <w:sz w:val="28"/>
          <w:szCs w:val="28"/>
        </w:rPr>
        <w:t>9</w:t>
      </w:r>
      <w:r w:rsidRPr="00351A73">
        <w:rPr>
          <w:color w:val="000000"/>
          <w:spacing w:val="4"/>
          <w:sz w:val="28"/>
          <w:szCs w:val="28"/>
        </w:rPr>
        <w:t xml:space="preserve"> года).</w:t>
      </w:r>
    </w:p>
    <w:p w:rsidR="00190940" w:rsidRPr="00351A73" w:rsidRDefault="004C57D8" w:rsidP="00190940">
      <w:pPr>
        <w:tabs>
          <w:tab w:val="left" w:pos="585"/>
        </w:tabs>
        <w:autoSpaceDE w:val="0"/>
        <w:ind w:left="30" w:firstLine="495"/>
        <w:jc w:val="both"/>
        <w:rPr>
          <w:sz w:val="28"/>
          <w:szCs w:val="28"/>
        </w:rPr>
      </w:pPr>
      <w:r>
        <w:rPr>
          <w:sz w:val="28"/>
          <w:szCs w:val="28"/>
        </w:rPr>
        <w:t>Гришко А.И.</w:t>
      </w:r>
      <w:r w:rsidR="00190940" w:rsidRPr="00351A73">
        <w:rPr>
          <w:sz w:val="28"/>
          <w:szCs w:val="28"/>
        </w:rPr>
        <w:t xml:space="preserve"> не владеет акциями «Общества». </w:t>
      </w:r>
    </w:p>
    <w:p w:rsidR="00190940" w:rsidRPr="00351A73" w:rsidRDefault="00190940" w:rsidP="0019094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7"/>
          <w:sz w:val="28"/>
          <w:szCs w:val="28"/>
        </w:rPr>
        <w:t xml:space="preserve">11. Критерии определения и размер вознаграждения (компенсации расходов) лица, </w:t>
      </w:r>
      <w:r w:rsidRPr="00351A73">
        <w:rPr>
          <w:b/>
          <w:bCs/>
          <w:color w:val="000000"/>
          <w:spacing w:val="6"/>
          <w:sz w:val="28"/>
          <w:szCs w:val="28"/>
        </w:rPr>
        <w:t xml:space="preserve">каждого члена совета </w:t>
      </w:r>
      <w:r w:rsidRPr="00351A73">
        <w:rPr>
          <w:b/>
          <w:bCs/>
          <w:color w:val="000000"/>
          <w:spacing w:val="7"/>
          <w:sz w:val="28"/>
          <w:szCs w:val="28"/>
        </w:rPr>
        <w:t>директоров или общий размер вознаграждения всех этих лиц, выплаченного или выплачиваемого по результатам отчётного года</w:t>
      </w:r>
    </w:p>
    <w:p w:rsidR="00190940" w:rsidRPr="00351A73" w:rsidRDefault="00190940" w:rsidP="00190940">
      <w:pPr>
        <w:shd w:val="clear" w:color="auto" w:fill="FFFFFF"/>
        <w:tabs>
          <w:tab w:val="left" w:pos="45"/>
          <w:tab w:val="left" w:pos="120"/>
        </w:tabs>
        <w:autoSpaceDE w:val="0"/>
        <w:ind w:left="30" w:firstLine="555"/>
        <w:jc w:val="both"/>
        <w:rPr>
          <w:color w:val="000000"/>
          <w:sz w:val="28"/>
          <w:szCs w:val="28"/>
        </w:rPr>
      </w:pPr>
      <w:r w:rsidRPr="00351A73">
        <w:rPr>
          <w:color w:val="000000"/>
          <w:sz w:val="28"/>
          <w:szCs w:val="28"/>
        </w:rPr>
        <w:t>Вознаграждение (компенсации расходов) лицу, занимающего должность единоличного исполнительного органа «Общества», членам совета директоров «Общества» по результатам отчетного года не выплачивалось.</w:t>
      </w:r>
    </w:p>
    <w:p w:rsidR="00190940" w:rsidRPr="00351A73" w:rsidRDefault="00190940" w:rsidP="00190940">
      <w:pPr>
        <w:shd w:val="clear" w:color="auto" w:fill="FFFFFF"/>
        <w:tabs>
          <w:tab w:val="left" w:pos="45"/>
          <w:tab w:val="left" w:pos="120"/>
        </w:tabs>
        <w:autoSpaceDE w:val="0"/>
        <w:ind w:left="30" w:firstLine="555"/>
        <w:jc w:val="both"/>
        <w:rPr>
          <w:color w:val="000000"/>
          <w:sz w:val="28"/>
          <w:szCs w:val="28"/>
        </w:rPr>
      </w:pPr>
    </w:p>
    <w:p w:rsidR="00190940" w:rsidRPr="00351A73" w:rsidRDefault="00190940" w:rsidP="00190940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351A73">
        <w:rPr>
          <w:b/>
          <w:bCs/>
          <w:color w:val="000000"/>
          <w:spacing w:val="7"/>
          <w:sz w:val="28"/>
          <w:szCs w:val="28"/>
        </w:rPr>
        <w:t>12. Сведения о соблюдении обществом Кодекса корпоративного поведения.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1"/>
          <w:sz w:val="28"/>
          <w:szCs w:val="28"/>
        </w:rPr>
        <w:t xml:space="preserve">Акционеры «Общества» обеспечены надёжными и эффективными способами учёта прав </w:t>
      </w:r>
      <w:r w:rsidRPr="00351A73">
        <w:rPr>
          <w:color w:val="000000"/>
          <w:spacing w:val="3"/>
          <w:sz w:val="28"/>
          <w:szCs w:val="28"/>
        </w:rPr>
        <w:t>собственности на акции.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6"/>
          <w:sz w:val="28"/>
          <w:szCs w:val="28"/>
        </w:rPr>
        <w:t xml:space="preserve">Акционеры имеют право участвовать в управлении «Обществом» путём принятия решений по </w:t>
      </w:r>
      <w:r w:rsidRPr="00351A73">
        <w:rPr>
          <w:color w:val="000000"/>
          <w:spacing w:val="4"/>
          <w:sz w:val="28"/>
          <w:szCs w:val="28"/>
        </w:rPr>
        <w:t>наиболее важным вопросам деятельности «Общества» на общем собрании акционеров.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7"/>
          <w:sz w:val="28"/>
          <w:szCs w:val="28"/>
        </w:rPr>
        <w:t xml:space="preserve">Акционеры имеют право на регулярное и своевременное получение полной и достоверной </w:t>
      </w:r>
      <w:r w:rsidRPr="00351A73">
        <w:rPr>
          <w:color w:val="000000"/>
          <w:spacing w:val="2"/>
          <w:sz w:val="28"/>
          <w:szCs w:val="28"/>
        </w:rPr>
        <w:t>информации об «Обществе».</w:t>
      </w:r>
    </w:p>
    <w:p w:rsidR="00190940" w:rsidRPr="00351A73" w:rsidRDefault="00190940" w:rsidP="00190940">
      <w:pPr>
        <w:shd w:val="clear" w:color="auto" w:fill="FFFFFF"/>
        <w:ind w:firstLine="567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>Акционеры не злоупотребляют предоставленными им правами.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2"/>
          <w:sz w:val="28"/>
          <w:szCs w:val="28"/>
        </w:rPr>
        <w:t xml:space="preserve">Принятая в «Обществе» практика корпоративного поведения обеспечивает равное отношение к </w:t>
      </w:r>
      <w:r w:rsidRPr="00351A73">
        <w:rPr>
          <w:color w:val="000000"/>
          <w:spacing w:val="4"/>
          <w:sz w:val="28"/>
          <w:szCs w:val="28"/>
        </w:rPr>
        <w:t xml:space="preserve">акционерам, владеющим равным числом акций одного типа (категории). Все акционеры имеют </w:t>
      </w:r>
      <w:r w:rsidRPr="00351A73">
        <w:rPr>
          <w:color w:val="000000"/>
          <w:spacing w:val="2"/>
          <w:sz w:val="28"/>
          <w:szCs w:val="28"/>
        </w:rPr>
        <w:t>возможность получать эффективную защиту в случае нарушения их прав.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z w:val="28"/>
          <w:szCs w:val="28"/>
        </w:rPr>
        <w:t xml:space="preserve">Генеральный директор «Общества» действует в соответствии с финансово-хозяйственным планом </w:t>
      </w:r>
      <w:r w:rsidRPr="00351A73">
        <w:rPr>
          <w:color w:val="000000"/>
          <w:spacing w:val="1"/>
          <w:sz w:val="28"/>
          <w:szCs w:val="28"/>
        </w:rPr>
        <w:t>«Общества».</w:t>
      </w:r>
    </w:p>
    <w:p w:rsidR="00190940" w:rsidRPr="00351A73" w:rsidRDefault="00190940" w:rsidP="00190940">
      <w:pPr>
        <w:shd w:val="clear" w:color="auto" w:fill="FFFFFF"/>
        <w:ind w:firstLine="567"/>
        <w:rPr>
          <w:sz w:val="28"/>
          <w:szCs w:val="28"/>
        </w:rPr>
      </w:pPr>
      <w:proofErr w:type="gramStart"/>
      <w:r w:rsidRPr="00351A73">
        <w:rPr>
          <w:color w:val="000000"/>
          <w:spacing w:val="4"/>
          <w:sz w:val="28"/>
          <w:szCs w:val="28"/>
        </w:rPr>
        <w:t>Акционеры  имеют</w:t>
      </w:r>
      <w:proofErr w:type="gramEnd"/>
      <w:r w:rsidRPr="00351A73">
        <w:rPr>
          <w:color w:val="000000"/>
          <w:spacing w:val="4"/>
          <w:sz w:val="28"/>
          <w:szCs w:val="28"/>
        </w:rPr>
        <w:t xml:space="preserve"> равные возможности для доступа к одинаковой информации.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0"/>
          <w:sz w:val="28"/>
          <w:szCs w:val="28"/>
        </w:rPr>
        <w:t>Информационная политика «Общества» обеспечивает возможность свободного и необре</w:t>
      </w:r>
      <w:r w:rsidRPr="00351A73">
        <w:rPr>
          <w:color w:val="000000"/>
          <w:spacing w:val="10"/>
          <w:sz w:val="28"/>
          <w:szCs w:val="28"/>
        </w:rPr>
        <w:softHyphen/>
      </w:r>
      <w:r w:rsidRPr="00351A73">
        <w:rPr>
          <w:color w:val="000000"/>
          <w:spacing w:val="3"/>
          <w:sz w:val="28"/>
          <w:szCs w:val="28"/>
        </w:rPr>
        <w:t>менительного доступа к информации об «Обществе».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 xml:space="preserve">Акционеры имеют возможность получать полную и достоверную информацию, в том числе о </w:t>
      </w:r>
      <w:r w:rsidRPr="00351A73">
        <w:rPr>
          <w:color w:val="000000"/>
          <w:spacing w:val="3"/>
          <w:sz w:val="28"/>
          <w:szCs w:val="28"/>
        </w:rPr>
        <w:t>финансовом положении «Общества», результатах его деятельности, об управлении «Обществом», о крупных акционерах «Общества», а также о существенных фактах, затрагивающих его финансово-</w:t>
      </w:r>
      <w:r w:rsidRPr="00351A73">
        <w:rPr>
          <w:color w:val="000000"/>
          <w:spacing w:val="4"/>
          <w:sz w:val="28"/>
          <w:szCs w:val="28"/>
        </w:rPr>
        <w:t>хозяйственную деятельность.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6"/>
          <w:sz w:val="28"/>
          <w:szCs w:val="28"/>
        </w:rPr>
        <w:t>В «Обществе» осуществляется контроль</w:t>
      </w:r>
      <w:r w:rsidR="002C192D">
        <w:rPr>
          <w:color w:val="000000"/>
          <w:spacing w:val="6"/>
          <w:sz w:val="28"/>
          <w:szCs w:val="28"/>
        </w:rPr>
        <w:t xml:space="preserve"> </w:t>
      </w:r>
      <w:r w:rsidRPr="00351A73">
        <w:rPr>
          <w:color w:val="000000"/>
          <w:spacing w:val="6"/>
          <w:sz w:val="28"/>
          <w:szCs w:val="28"/>
        </w:rPr>
        <w:t xml:space="preserve">за использованием конфиденциальной и служебной </w:t>
      </w:r>
      <w:r w:rsidRPr="00351A73">
        <w:rPr>
          <w:color w:val="000000"/>
          <w:spacing w:val="1"/>
          <w:sz w:val="28"/>
          <w:szCs w:val="28"/>
        </w:rPr>
        <w:t>информации.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"/>
          <w:sz w:val="28"/>
          <w:szCs w:val="28"/>
        </w:rPr>
        <w:t xml:space="preserve">Практика корпоративного поведения «Общества» учитывает предусмотренные законодательством </w:t>
      </w:r>
      <w:r w:rsidRPr="00351A73">
        <w:rPr>
          <w:color w:val="000000"/>
          <w:spacing w:val="11"/>
          <w:sz w:val="28"/>
          <w:szCs w:val="28"/>
        </w:rPr>
        <w:t>права заинтересованных лиц, в то</w:t>
      </w:r>
      <w:r w:rsidR="00E504A1">
        <w:rPr>
          <w:color w:val="000000"/>
          <w:spacing w:val="11"/>
          <w:sz w:val="28"/>
          <w:szCs w:val="28"/>
        </w:rPr>
        <w:t xml:space="preserve">м числе работников «Общества», </w:t>
      </w:r>
      <w:r w:rsidRPr="00351A73">
        <w:rPr>
          <w:color w:val="000000"/>
          <w:spacing w:val="11"/>
          <w:sz w:val="28"/>
          <w:szCs w:val="28"/>
        </w:rPr>
        <w:t xml:space="preserve">поощряет активное </w:t>
      </w:r>
      <w:r w:rsidRPr="00351A73">
        <w:rPr>
          <w:color w:val="000000"/>
          <w:spacing w:val="9"/>
          <w:sz w:val="28"/>
          <w:szCs w:val="28"/>
        </w:rPr>
        <w:t xml:space="preserve">сотрудничество «Общества» и заинтересованных лиц в целях увеличения активов «Общества», </w:t>
      </w:r>
      <w:r w:rsidRPr="00351A73">
        <w:rPr>
          <w:color w:val="000000"/>
          <w:spacing w:val="3"/>
          <w:sz w:val="28"/>
          <w:szCs w:val="28"/>
        </w:rPr>
        <w:t>стоимости акций и иных ценных бумаг общества, создания новых рабочих мест.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8"/>
          <w:sz w:val="28"/>
          <w:szCs w:val="28"/>
        </w:rPr>
        <w:t xml:space="preserve">Для обеспечения эффективной деятельности «Общества» генеральный директор учитывает </w:t>
      </w:r>
      <w:r w:rsidRPr="00351A73">
        <w:rPr>
          <w:color w:val="000000"/>
          <w:spacing w:val="10"/>
          <w:sz w:val="28"/>
          <w:szCs w:val="28"/>
        </w:rPr>
        <w:t xml:space="preserve">интересы третьих лиц, в том числе кредиторов «Общества», государства и муниципальных </w:t>
      </w:r>
      <w:r w:rsidRPr="00351A73">
        <w:rPr>
          <w:color w:val="000000"/>
          <w:spacing w:val="4"/>
          <w:sz w:val="28"/>
          <w:szCs w:val="28"/>
        </w:rPr>
        <w:t>образований, на территории которых находится «Общество».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9"/>
          <w:sz w:val="28"/>
          <w:szCs w:val="28"/>
        </w:rPr>
        <w:t xml:space="preserve">Органы управления «Обществ» содействуют заинтересованности работников «Общества» в </w:t>
      </w:r>
      <w:r w:rsidRPr="00351A73">
        <w:rPr>
          <w:color w:val="000000"/>
          <w:spacing w:val="2"/>
          <w:sz w:val="28"/>
          <w:szCs w:val="28"/>
        </w:rPr>
        <w:t>эффективной работе «Общества».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10"/>
          <w:sz w:val="28"/>
          <w:szCs w:val="28"/>
        </w:rPr>
        <w:t xml:space="preserve">Практика корпоративного поведения «Общества» обеспечивает эффективный контроль за </w:t>
      </w:r>
      <w:r w:rsidRPr="00351A73">
        <w:rPr>
          <w:color w:val="000000"/>
          <w:spacing w:val="1"/>
          <w:sz w:val="28"/>
          <w:szCs w:val="28"/>
        </w:rPr>
        <w:t xml:space="preserve">финансово-хозяйственной деятельностью «Общества» с целью защиты прав и законных интересов </w:t>
      </w:r>
      <w:r w:rsidRPr="00351A73">
        <w:rPr>
          <w:color w:val="000000"/>
          <w:spacing w:val="3"/>
          <w:sz w:val="28"/>
          <w:szCs w:val="28"/>
        </w:rPr>
        <w:t>акционеров.</w:t>
      </w:r>
    </w:p>
    <w:p w:rsidR="00190940" w:rsidRPr="00351A73" w:rsidRDefault="00190940" w:rsidP="00190940">
      <w:pPr>
        <w:shd w:val="clear" w:color="auto" w:fill="FFFFFF"/>
        <w:ind w:firstLine="567"/>
        <w:jc w:val="both"/>
        <w:rPr>
          <w:sz w:val="28"/>
          <w:szCs w:val="28"/>
        </w:rPr>
      </w:pPr>
      <w:r w:rsidRPr="00351A73">
        <w:rPr>
          <w:color w:val="000000"/>
          <w:spacing w:val="4"/>
          <w:sz w:val="28"/>
          <w:szCs w:val="28"/>
        </w:rPr>
        <w:t xml:space="preserve">Деятельность «Общества» осуществляется с соблюдением требований, установленных </w:t>
      </w:r>
      <w:r w:rsidRPr="00351A73">
        <w:rPr>
          <w:color w:val="000000"/>
          <w:spacing w:val="5"/>
          <w:sz w:val="28"/>
          <w:szCs w:val="28"/>
        </w:rPr>
        <w:t>Кодексом корпоративного поведения.</w:t>
      </w:r>
    </w:p>
    <w:p w:rsidR="00190940" w:rsidRPr="00351A73" w:rsidRDefault="00190940" w:rsidP="00190940">
      <w:pPr>
        <w:spacing w:after="120"/>
        <w:rPr>
          <w:color w:val="000000"/>
          <w:spacing w:val="5"/>
          <w:sz w:val="28"/>
          <w:szCs w:val="28"/>
        </w:rPr>
      </w:pPr>
    </w:p>
    <w:p w:rsidR="00190940" w:rsidRPr="00351A73" w:rsidRDefault="00190940" w:rsidP="00190940">
      <w:pPr>
        <w:spacing w:after="120"/>
        <w:jc w:val="center"/>
        <w:rPr>
          <w:b/>
          <w:sz w:val="28"/>
          <w:szCs w:val="28"/>
        </w:rPr>
      </w:pPr>
      <w:r w:rsidRPr="00351A73">
        <w:rPr>
          <w:b/>
          <w:color w:val="000000"/>
          <w:spacing w:val="5"/>
          <w:sz w:val="28"/>
          <w:szCs w:val="28"/>
        </w:rPr>
        <w:lastRenderedPageBreak/>
        <w:t>13</w:t>
      </w:r>
      <w:r w:rsidRPr="00351A73">
        <w:rPr>
          <w:color w:val="000000"/>
          <w:spacing w:val="5"/>
          <w:sz w:val="28"/>
          <w:szCs w:val="28"/>
        </w:rPr>
        <w:t xml:space="preserve">. </w:t>
      </w:r>
      <w:r w:rsidRPr="00351A73">
        <w:rPr>
          <w:b/>
          <w:sz w:val="28"/>
          <w:szCs w:val="28"/>
        </w:rPr>
        <w:t xml:space="preserve">Иная информация, предусмотренная уставом </w:t>
      </w:r>
      <w:r w:rsidRPr="00351A73">
        <w:rPr>
          <w:b/>
          <w:bCs/>
          <w:color w:val="000000"/>
          <w:spacing w:val="2"/>
          <w:sz w:val="28"/>
          <w:szCs w:val="28"/>
        </w:rPr>
        <w:t>АО «</w:t>
      </w:r>
      <w:r>
        <w:rPr>
          <w:b/>
          <w:bCs/>
          <w:color w:val="000000"/>
          <w:spacing w:val="2"/>
          <w:sz w:val="28"/>
          <w:szCs w:val="28"/>
        </w:rPr>
        <w:t>Управление по обращению с отходами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» </w:t>
      </w:r>
      <w:r w:rsidRPr="00351A73">
        <w:rPr>
          <w:b/>
          <w:sz w:val="28"/>
          <w:szCs w:val="28"/>
        </w:rPr>
        <w:t>или иным внутренним документом Общества.</w:t>
      </w:r>
    </w:p>
    <w:p w:rsidR="00190940" w:rsidRPr="00351A73" w:rsidRDefault="00190940" w:rsidP="00190940">
      <w:pPr>
        <w:tabs>
          <w:tab w:val="left" w:pos="540"/>
        </w:tabs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        Иная информация в годовом отчете уставом и внутренними документами </w:t>
      </w:r>
      <w:r>
        <w:rPr>
          <w:sz w:val="28"/>
          <w:szCs w:val="28"/>
        </w:rPr>
        <w:t xml:space="preserve">АО </w:t>
      </w:r>
      <w:r w:rsidRPr="00351A73">
        <w:rPr>
          <w:bCs/>
          <w:color w:val="000000"/>
          <w:spacing w:val="2"/>
          <w:sz w:val="28"/>
          <w:szCs w:val="28"/>
        </w:rPr>
        <w:t>«</w:t>
      </w:r>
      <w:r>
        <w:rPr>
          <w:bCs/>
          <w:color w:val="000000"/>
          <w:spacing w:val="2"/>
          <w:sz w:val="28"/>
          <w:szCs w:val="28"/>
        </w:rPr>
        <w:t>Управление по обращению с отходами</w:t>
      </w:r>
      <w:r w:rsidRPr="00351A73">
        <w:rPr>
          <w:bCs/>
          <w:color w:val="000000"/>
          <w:spacing w:val="2"/>
          <w:sz w:val="28"/>
          <w:szCs w:val="28"/>
        </w:rPr>
        <w:t>»</w:t>
      </w:r>
      <w:r>
        <w:rPr>
          <w:bCs/>
          <w:color w:val="000000"/>
          <w:spacing w:val="2"/>
          <w:sz w:val="28"/>
          <w:szCs w:val="28"/>
        </w:rPr>
        <w:t>,</w:t>
      </w:r>
      <w:r w:rsidRPr="00351A73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351A73">
        <w:rPr>
          <w:sz w:val="28"/>
          <w:szCs w:val="28"/>
        </w:rPr>
        <w:t>не предусмотрена.</w:t>
      </w:r>
    </w:p>
    <w:p w:rsidR="00190940" w:rsidRDefault="00190940" w:rsidP="00190940">
      <w:pPr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ab/>
      </w:r>
    </w:p>
    <w:p w:rsidR="00190940" w:rsidRDefault="00190940" w:rsidP="00190940">
      <w:pPr>
        <w:spacing w:after="120"/>
        <w:jc w:val="both"/>
        <w:rPr>
          <w:sz w:val="28"/>
          <w:szCs w:val="28"/>
        </w:rPr>
      </w:pPr>
    </w:p>
    <w:p w:rsidR="00190940" w:rsidRPr="00351A73" w:rsidRDefault="00190940" w:rsidP="00190940">
      <w:pPr>
        <w:spacing w:after="120"/>
        <w:jc w:val="both"/>
        <w:rPr>
          <w:sz w:val="28"/>
          <w:szCs w:val="28"/>
        </w:rPr>
      </w:pPr>
    </w:p>
    <w:p w:rsidR="00190940" w:rsidRPr="00351A73" w:rsidRDefault="00190940" w:rsidP="00190940">
      <w:pPr>
        <w:spacing w:after="120"/>
        <w:jc w:val="both"/>
        <w:rPr>
          <w:sz w:val="28"/>
          <w:szCs w:val="28"/>
        </w:rPr>
      </w:pPr>
      <w:r w:rsidRPr="00351A73">
        <w:rPr>
          <w:sz w:val="28"/>
          <w:szCs w:val="28"/>
        </w:rPr>
        <w:t xml:space="preserve">        </w:t>
      </w:r>
      <w:r w:rsidR="00E504A1">
        <w:rPr>
          <w:sz w:val="28"/>
          <w:szCs w:val="28"/>
        </w:rPr>
        <w:t>Г</w:t>
      </w:r>
      <w:r w:rsidRPr="00351A73">
        <w:rPr>
          <w:sz w:val="28"/>
          <w:szCs w:val="28"/>
        </w:rPr>
        <w:t>енеральн</w:t>
      </w:r>
      <w:r w:rsidR="00E504A1">
        <w:rPr>
          <w:sz w:val="28"/>
          <w:szCs w:val="28"/>
        </w:rPr>
        <w:t>ый</w:t>
      </w:r>
      <w:r w:rsidRPr="00351A73">
        <w:rPr>
          <w:sz w:val="28"/>
          <w:szCs w:val="28"/>
        </w:rPr>
        <w:t xml:space="preserve"> директор</w:t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Pr="00351A73">
        <w:rPr>
          <w:sz w:val="28"/>
          <w:szCs w:val="28"/>
        </w:rPr>
        <w:tab/>
      </w:r>
      <w:r w:rsidR="00E504A1">
        <w:rPr>
          <w:sz w:val="28"/>
          <w:szCs w:val="28"/>
        </w:rPr>
        <w:t xml:space="preserve">                             </w:t>
      </w:r>
      <w:r w:rsidRPr="00351A73">
        <w:rPr>
          <w:sz w:val="28"/>
          <w:szCs w:val="28"/>
        </w:rPr>
        <w:t xml:space="preserve"> </w:t>
      </w:r>
      <w:r w:rsidR="00E504A1">
        <w:rPr>
          <w:sz w:val="28"/>
          <w:szCs w:val="28"/>
        </w:rPr>
        <w:t>А.И. Гришко</w:t>
      </w:r>
    </w:p>
    <w:p w:rsidR="00190940" w:rsidRPr="007F769E" w:rsidRDefault="00190940" w:rsidP="00190940">
      <w:pPr>
        <w:spacing w:after="120"/>
        <w:jc w:val="both"/>
      </w:pPr>
    </w:p>
    <w:p w:rsidR="00C84372" w:rsidRDefault="00483772" w:rsidP="00190940">
      <w:pPr>
        <w:jc w:val="both"/>
      </w:pPr>
    </w:p>
    <w:sectPr w:rsidR="00C84372" w:rsidSect="00625F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610"/>
    <w:multiLevelType w:val="hybridMultilevel"/>
    <w:tmpl w:val="59D00582"/>
    <w:lvl w:ilvl="0" w:tplc="78303D9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0AB74092"/>
    <w:multiLevelType w:val="hybridMultilevel"/>
    <w:tmpl w:val="2312AB38"/>
    <w:lvl w:ilvl="0" w:tplc="8C4EFA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D26CA"/>
    <w:multiLevelType w:val="hybridMultilevel"/>
    <w:tmpl w:val="7A547A5A"/>
    <w:lvl w:ilvl="0" w:tplc="E5FCA72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3F939C2"/>
    <w:multiLevelType w:val="hybridMultilevel"/>
    <w:tmpl w:val="199CD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0660"/>
    <w:multiLevelType w:val="hybridMultilevel"/>
    <w:tmpl w:val="F358F6FA"/>
    <w:lvl w:ilvl="0" w:tplc="5A9A61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2E588A"/>
    <w:multiLevelType w:val="hybridMultilevel"/>
    <w:tmpl w:val="8BDA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7C7BB4"/>
    <w:multiLevelType w:val="hybridMultilevel"/>
    <w:tmpl w:val="F50EA20C"/>
    <w:lvl w:ilvl="0" w:tplc="357A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46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8D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A8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AB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E1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E8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2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A1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0940"/>
    <w:rsid w:val="000414DB"/>
    <w:rsid w:val="00104FC4"/>
    <w:rsid w:val="001654B8"/>
    <w:rsid w:val="00190940"/>
    <w:rsid w:val="0022021B"/>
    <w:rsid w:val="002C192D"/>
    <w:rsid w:val="003430C1"/>
    <w:rsid w:val="00352264"/>
    <w:rsid w:val="003604A9"/>
    <w:rsid w:val="0039070D"/>
    <w:rsid w:val="003E0CC1"/>
    <w:rsid w:val="004249EC"/>
    <w:rsid w:val="004344A1"/>
    <w:rsid w:val="004478B6"/>
    <w:rsid w:val="004742CC"/>
    <w:rsid w:val="00483772"/>
    <w:rsid w:val="004C57D8"/>
    <w:rsid w:val="004D6BFB"/>
    <w:rsid w:val="004F3D9B"/>
    <w:rsid w:val="005431B1"/>
    <w:rsid w:val="005847FB"/>
    <w:rsid w:val="005A039F"/>
    <w:rsid w:val="005A7918"/>
    <w:rsid w:val="005B2C2A"/>
    <w:rsid w:val="00625F8E"/>
    <w:rsid w:val="006708AC"/>
    <w:rsid w:val="006A5640"/>
    <w:rsid w:val="006A6223"/>
    <w:rsid w:val="007065DD"/>
    <w:rsid w:val="00794C22"/>
    <w:rsid w:val="007A15B6"/>
    <w:rsid w:val="008D6446"/>
    <w:rsid w:val="00910B77"/>
    <w:rsid w:val="00942A08"/>
    <w:rsid w:val="00956DBE"/>
    <w:rsid w:val="0098321F"/>
    <w:rsid w:val="009A0D93"/>
    <w:rsid w:val="00A17DA9"/>
    <w:rsid w:val="00A7210B"/>
    <w:rsid w:val="00A925F3"/>
    <w:rsid w:val="00BB44DD"/>
    <w:rsid w:val="00C1319C"/>
    <w:rsid w:val="00C6734D"/>
    <w:rsid w:val="00C930BE"/>
    <w:rsid w:val="00D07E32"/>
    <w:rsid w:val="00D23634"/>
    <w:rsid w:val="00D25850"/>
    <w:rsid w:val="00E504A1"/>
    <w:rsid w:val="00F065B2"/>
    <w:rsid w:val="00F33A04"/>
    <w:rsid w:val="00F742F7"/>
    <w:rsid w:val="00F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39EF0-BD16-4680-B0F0-033A1D6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4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0940"/>
    <w:pPr>
      <w:keepNext/>
      <w:shd w:val="clear" w:color="auto" w:fill="FFFFFF"/>
      <w:spacing w:before="240" w:line="284" w:lineRule="exact"/>
      <w:jc w:val="center"/>
      <w:outlineLvl w:val="0"/>
    </w:pPr>
    <w:rPr>
      <w:b/>
      <w:bCs/>
      <w:color w:val="000000"/>
      <w:spacing w:val="-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0940"/>
    <w:rPr>
      <w:rFonts w:ascii="Times New Roman" w:eastAsia="Times New Roman" w:hAnsi="Times New Roman" w:cs="Times New Roman"/>
      <w:b/>
      <w:bCs/>
      <w:color w:val="000000"/>
      <w:spacing w:val="-1"/>
      <w:sz w:val="20"/>
      <w:szCs w:val="24"/>
      <w:shd w:val="clear" w:color="auto" w:fill="FFFFFF"/>
      <w:lang w:eastAsia="ru-RU"/>
    </w:rPr>
  </w:style>
  <w:style w:type="paragraph" w:styleId="a3">
    <w:name w:val="List Paragraph"/>
    <w:aliases w:val="Абзац списка1,Ненумерованный список,List Paragraph,Нумерованый список,ARIAL,List Paragraph1"/>
    <w:basedOn w:val="a"/>
    <w:link w:val="a4"/>
    <w:uiPriority w:val="34"/>
    <w:qFormat/>
    <w:rsid w:val="0019094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90940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190940"/>
    <w:rPr>
      <w:color w:val="0000FF"/>
      <w:u w:val="single"/>
    </w:rPr>
  </w:style>
  <w:style w:type="paragraph" w:customStyle="1" w:styleId="ConsPlusNormal">
    <w:name w:val="ConsPlusNormal"/>
    <w:rsid w:val="002C192D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Абзац списка1 Знак,Ненумерованный список Знак,List Paragraph Знак,Нумерованый список Знак,ARIAL Знак,List Paragraph1 Знак"/>
    <w:link w:val="a3"/>
    <w:uiPriority w:val="34"/>
    <w:locked/>
    <w:rsid w:val="002C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6D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D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"Отходы"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Петровна</dc:creator>
  <cp:keywords/>
  <dc:description/>
  <cp:lastModifiedBy>User</cp:lastModifiedBy>
  <cp:revision>35</cp:revision>
  <cp:lastPrinted>2019-06-19T05:09:00Z</cp:lastPrinted>
  <dcterms:created xsi:type="dcterms:W3CDTF">2018-05-29T01:15:00Z</dcterms:created>
  <dcterms:modified xsi:type="dcterms:W3CDTF">2019-06-28T01:50:00Z</dcterms:modified>
</cp:coreProperties>
</file>